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F7F" w:rsidRPr="0003506C" w:rsidRDefault="00B12F7F" w:rsidP="00B1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06C">
        <w:rPr>
          <w:rFonts w:ascii="Times New Roman" w:hAnsi="Times New Roman" w:cs="Times New Roman"/>
          <w:sz w:val="24"/>
          <w:szCs w:val="24"/>
        </w:rPr>
        <w:t>Управление образования Администрации Артинского городского округа</w:t>
      </w:r>
    </w:p>
    <w:p w:rsidR="00B12F7F" w:rsidRPr="0003506C" w:rsidRDefault="00B12F7F" w:rsidP="00B1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06C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>бюджетное</w:t>
      </w:r>
      <w:r w:rsidRPr="0003506C">
        <w:rPr>
          <w:rFonts w:ascii="Times New Roman" w:hAnsi="Times New Roman" w:cs="Times New Roman"/>
          <w:sz w:val="24"/>
          <w:szCs w:val="24"/>
        </w:rPr>
        <w:t xml:space="preserve"> общеобразовательное учреждение</w:t>
      </w:r>
    </w:p>
    <w:p w:rsidR="00B12F7F" w:rsidRPr="0003506C" w:rsidRDefault="00B12F7F" w:rsidP="00B12F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3506C">
        <w:rPr>
          <w:rFonts w:ascii="Times New Roman" w:hAnsi="Times New Roman" w:cs="Times New Roman"/>
          <w:sz w:val="24"/>
          <w:szCs w:val="24"/>
        </w:rPr>
        <w:t xml:space="preserve"> «Куркинская основная общеобразовательная школа»</w:t>
      </w:r>
    </w:p>
    <w:p w:rsidR="00B12F7F" w:rsidRDefault="00B12F7F" w:rsidP="00B12F7F"/>
    <w:p w:rsidR="00B12F7F" w:rsidRDefault="00B12F7F" w:rsidP="00B12F7F">
      <w:pPr>
        <w:jc w:val="center"/>
      </w:pPr>
    </w:p>
    <w:p w:rsidR="00B12F7F" w:rsidRPr="008278E5" w:rsidRDefault="00B12F7F" w:rsidP="00B12F7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78E5">
        <w:rPr>
          <w:rFonts w:ascii="Times New Roman" w:hAnsi="Times New Roman" w:cs="Times New Roman"/>
          <w:sz w:val="24"/>
          <w:szCs w:val="24"/>
        </w:rPr>
        <w:t>УТВЕРЖДЕНО:</w:t>
      </w:r>
    </w:p>
    <w:p w:rsidR="00B12F7F" w:rsidRPr="008278E5" w:rsidRDefault="00B12F7F" w:rsidP="00B12F7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78E5">
        <w:rPr>
          <w:rFonts w:ascii="Times New Roman" w:hAnsi="Times New Roman" w:cs="Times New Roman"/>
          <w:sz w:val="24"/>
          <w:szCs w:val="24"/>
        </w:rPr>
        <w:t>Директор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8278E5">
        <w:rPr>
          <w:rFonts w:ascii="Times New Roman" w:hAnsi="Times New Roman" w:cs="Times New Roman"/>
          <w:sz w:val="24"/>
          <w:szCs w:val="24"/>
        </w:rPr>
        <w:t>ОУ «Куркинская ООШ»:</w:t>
      </w:r>
    </w:p>
    <w:p w:rsidR="00B12F7F" w:rsidRPr="008278E5" w:rsidRDefault="00B12F7F" w:rsidP="00B12F7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278E5">
        <w:rPr>
          <w:rFonts w:ascii="Times New Roman" w:hAnsi="Times New Roman" w:cs="Times New Roman"/>
          <w:sz w:val="24"/>
          <w:szCs w:val="24"/>
        </w:rPr>
        <w:t>___________ Р.И. Прохорова</w:t>
      </w:r>
    </w:p>
    <w:p w:rsidR="00B12F7F" w:rsidRPr="008278E5" w:rsidRDefault="00B12F7F" w:rsidP="00B12F7F">
      <w:pPr>
        <w:spacing w:after="0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№_____ от «___» ___________ 2020</w:t>
      </w:r>
      <w:r w:rsidRPr="008278E5">
        <w:rPr>
          <w:rFonts w:ascii="Times New Roman" w:hAnsi="Times New Roman" w:cs="Times New Roman"/>
          <w:sz w:val="24"/>
          <w:szCs w:val="24"/>
        </w:rPr>
        <w:t>г</w:t>
      </w:r>
      <w:r w:rsidRPr="008278E5">
        <w:rPr>
          <w:rFonts w:ascii="Times New Roman" w:hAnsi="Times New Roman" w:cs="Times New Roman"/>
          <w:sz w:val="28"/>
          <w:szCs w:val="28"/>
        </w:rPr>
        <w:t>.</w:t>
      </w:r>
    </w:p>
    <w:p w:rsidR="00B12F7F" w:rsidRDefault="00B12F7F" w:rsidP="00B12F7F">
      <w:pPr>
        <w:jc w:val="both"/>
      </w:pPr>
    </w:p>
    <w:p w:rsidR="00B12F7F" w:rsidRDefault="00B12F7F" w:rsidP="00B12F7F">
      <w:pPr>
        <w:jc w:val="both"/>
      </w:pPr>
    </w:p>
    <w:p w:rsidR="00B12F7F" w:rsidRDefault="00B12F7F" w:rsidP="00B12F7F">
      <w:pPr>
        <w:ind w:right="-539"/>
        <w:jc w:val="center"/>
        <w:rPr>
          <w:rFonts w:eastAsia="Times New Roman"/>
          <w:b/>
          <w:bCs/>
          <w:sz w:val="40"/>
          <w:szCs w:val="40"/>
        </w:rPr>
      </w:pPr>
    </w:p>
    <w:p w:rsidR="00B12F7F" w:rsidRDefault="00B12F7F" w:rsidP="00B12F7F">
      <w:pPr>
        <w:ind w:right="-539"/>
        <w:jc w:val="center"/>
        <w:rPr>
          <w:rFonts w:eastAsia="Times New Roman"/>
          <w:b/>
          <w:bCs/>
          <w:sz w:val="40"/>
          <w:szCs w:val="40"/>
        </w:rPr>
      </w:pPr>
    </w:p>
    <w:p w:rsidR="00B12F7F" w:rsidRDefault="00B12F7F" w:rsidP="00B12F7F">
      <w:pPr>
        <w:ind w:right="-539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ПЛАН РАБОТЫ</w:t>
      </w:r>
    </w:p>
    <w:p w:rsidR="00B12F7F" w:rsidRDefault="00B12F7F" w:rsidP="00B12F7F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40"/>
          <w:szCs w:val="40"/>
        </w:rPr>
        <w:t>ПЕДАГОГА-ПСИХОЛОГА</w:t>
      </w:r>
    </w:p>
    <w:p w:rsidR="00B12F7F" w:rsidRDefault="00B12F7F" w:rsidP="00B12F7F">
      <w:pPr>
        <w:spacing w:line="1" w:lineRule="exact"/>
        <w:jc w:val="center"/>
        <w:rPr>
          <w:sz w:val="24"/>
          <w:szCs w:val="24"/>
        </w:rPr>
      </w:pPr>
    </w:p>
    <w:p w:rsidR="00B12F7F" w:rsidRDefault="00B12F7F" w:rsidP="00B12F7F">
      <w:pPr>
        <w:tabs>
          <w:tab w:val="left" w:pos="1701"/>
          <w:tab w:val="left" w:pos="5954"/>
        </w:tabs>
        <w:ind w:right="-539"/>
        <w:jc w:val="center"/>
        <w:rPr>
          <w:rFonts w:eastAsia="Times New Roman"/>
          <w:b/>
          <w:bCs/>
          <w:sz w:val="40"/>
          <w:szCs w:val="40"/>
        </w:rPr>
      </w:pPr>
      <w:r>
        <w:rPr>
          <w:rFonts w:eastAsia="Times New Roman"/>
          <w:b/>
          <w:bCs/>
          <w:sz w:val="40"/>
          <w:szCs w:val="40"/>
        </w:rPr>
        <w:t>на 2020-2021 учебный год</w:t>
      </w:r>
    </w:p>
    <w:p w:rsidR="00B12F7F" w:rsidRDefault="00B12F7F" w:rsidP="00B12F7F">
      <w:pPr>
        <w:jc w:val="both"/>
        <w:rPr>
          <w:sz w:val="32"/>
          <w:szCs w:val="32"/>
        </w:rPr>
      </w:pPr>
    </w:p>
    <w:p w:rsidR="00B12F7F" w:rsidRDefault="00B12F7F" w:rsidP="00B12F7F">
      <w:pPr>
        <w:jc w:val="both"/>
        <w:rPr>
          <w:sz w:val="32"/>
          <w:szCs w:val="32"/>
        </w:rPr>
      </w:pPr>
    </w:p>
    <w:p w:rsidR="00B12F7F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Pr="008278E5" w:rsidRDefault="00B12F7F" w:rsidP="00B12F7F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</w:t>
      </w:r>
      <w:r w:rsidRPr="008278E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Иванова Татьяна Сергеевна</w:t>
      </w:r>
      <w:r w:rsidRPr="008278E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педагог-психолог</w:t>
      </w:r>
    </w:p>
    <w:p w:rsidR="00B12F7F" w:rsidRPr="008278E5" w:rsidRDefault="00B12F7F" w:rsidP="00B12F7F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Pr="008278E5" w:rsidRDefault="00B12F7F" w:rsidP="00B12F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12F7F" w:rsidRDefault="00B12F7F" w:rsidP="00B12F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Курки, 2020</w:t>
      </w:r>
    </w:p>
    <w:p w:rsidR="00B12F7F" w:rsidRPr="00B12F7F" w:rsidRDefault="00B12F7F" w:rsidP="00B12F7F">
      <w:pPr>
        <w:tabs>
          <w:tab w:val="left" w:pos="284"/>
        </w:tabs>
        <w:spacing w:after="0" w:line="36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7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Цели: </w:t>
      </w:r>
      <w:r w:rsidRPr="00B12F7F">
        <w:rPr>
          <w:rFonts w:ascii="Times New Roman" w:eastAsia="Times New Roman" w:hAnsi="Times New Roman" w:cs="Times New Roman"/>
          <w:sz w:val="28"/>
          <w:szCs w:val="28"/>
        </w:rPr>
        <w:t xml:space="preserve">повышение эффективности деятельности </w:t>
      </w:r>
      <w:bookmarkStart w:id="0" w:name="_GoBack"/>
      <w:bookmarkEnd w:id="0"/>
      <w:r w:rsidRPr="00B12F7F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F7F">
        <w:rPr>
          <w:rFonts w:ascii="Times New Roman" w:eastAsia="Times New Roman" w:hAnsi="Times New Roman" w:cs="Times New Roman"/>
          <w:sz w:val="28"/>
          <w:szCs w:val="28"/>
        </w:rPr>
        <w:t>организации посредством гармонизации психического развития,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F7F">
        <w:rPr>
          <w:rFonts w:ascii="Times New Roman" w:eastAsia="Times New Roman" w:hAnsi="Times New Roman" w:cs="Times New Roman"/>
          <w:sz w:val="28"/>
          <w:szCs w:val="28"/>
        </w:rPr>
        <w:t>обеспечения успешной социализации, сохранения и укрепления здоровья, защиты прав обучающихся, в том числе с ограниченными возможностями здоровья, предупреждения отклонений в их развитии и поведении.</w:t>
      </w:r>
    </w:p>
    <w:p w:rsidR="00B12F7F" w:rsidRPr="00B12F7F" w:rsidRDefault="00B12F7F" w:rsidP="00B12F7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7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</w:t>
      </w:r>
      <w:r w:rsidRPr="00B12F7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изучение личности обучающихся и классных коллективов в целях организации индивидуального и дифференцированного подхода в процессе обучения и воспитания;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пропаганда среди обучающихся, педагогов и родителей здорового образа жизни, содействие в преодолении школьных факторов риска утраты здоровья;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реализация программ преодоления трудностей в обучении, создание условий для получения коррекционно-развивающей поддержки всем нуждающимся школьникам, содействие в социализации, преодолении кризисных периодов на всех этапах обучения;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своевременное выявление детей и подростков, оказавшихся в социально-опасном положении, содействие созданию условий для формирования адаптивных социальных навыков; предупреждение семейного неблагополучия;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ранняя профилактика отклонений в развитии, поведении, деятельности и общении несовершеннолетних;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>содействие в приобретении обучающимися, педагогами и родителями психологических знаний, умений, навыков необходимых для успешного обучения, воспитания и развития;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t xml:space="preserve">- </w:t>
      </w:r>
      <w:r w:rsidRPr="00B12F7F">
        <w:rPr>
          <w:rFonts w:eastAsia="Times New Roman"/>
          <w:sz w:val="28"/>
          <w:szCs w:val="28"/>
        </w:rPr>
        <w:t xml:space="preserve">оказание целенаправленного влияния на формирование благоприятного социально-психологического климата в </w:t>
      </w:r>
      <w:r>
        <w:rPr>
          <w:rFonts w:eastAsia="Times New Roman"/>
          <w:sz w:val="28"/>
          <w:szCs w:val="28"/>
        </w:rPr>
        <w:t>образовательной организации</w:t>
      </w:r>
      <w:r w:rsidRPr="00B12F7F">
        <w:rPr>
          <w:rFonts w:eastAsia="Times New Roman"/>
          <w:sz w:val="28"/>
          <w:szCs w:val="28"/>
        </w:rPr>
        <w:t>, создание условий для социально-психологического развития классных коллективов;</w:t>
      </w:r>
    </w:p>
    <w:p w:rsidR="00B12F7F" w:rsidRPr="00B12F7F" w:rsidRDefault="00B12F7F" w:rsidP="00B12F7F">
      <w:pPr>
        <w:pStyle w:val="a3"/>
        <w:tabs>
          <w:tab w:val="left" w:pos="284"/>
          <w:tab w:val="left" w:pos="1254"/>
        </w:tabs>
        <w:spacing w:line="360" w:lineRule="auto"/>
        <w:ind w:left="0"/>
        <w:jc w:val="both"/>
        <w:rPr>
          <w:rFonts w:eastAsia="Wingdings 2"/>
          <w:sz w:val="28"/>
          <w:szCs w:val="28"/>
          <w:vertAlign w:val="superscript"/>
        </w:rPr>
      </w:pPr>
      <w:r>
        <w:rPr>
          <w:rFonts w:eastAsia="Times New Roman"/>
          <w:sz w:val="28"/>
          <w:szCs w:val="28"/>
        </w:rPr>
        <w:lastRenderedPageBreak/>
        <w:t xml:space="preserve">- </w:t>
      </w:r>
      <w:r w:rsidRPr="00B12F7F">
        <w:rPr>
          <w:rFonts w:eastAsia="Times New Roman"/>
          <w:sz w:val="28"/>
          <w:szCs w:val="28"/>
        </w:rPr>
        <w:t>оказание помощи в преодолении социально-эмоциональных проблем, формирование и развитие социальных и коммуникативных навыков.</w:t>
      </w:r>
    </w:p>
    <w:p w:rsidR="00B12F7F" w:rsidRPr="00B12F7F" w:rsidRDefault="00B12F7F" w:rsidP="00B12F7F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F7F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 деятельности: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Психологическое просвещение.</w:t>
      </w:r>
      <w:r w:rsidRPr="00B12F7F">
        <w:rPr>
          <w:rFonts w:eastAsia="Wingdings"/>
          <w:b/>
          <w:bCs/>
          <w:sz w:val="28"/>
          <w:szCs w:val="28"/>
          <w:vertAlign w:val="superscript"/>
        </w:rPr>
        <w:t xml:space="preserve"> 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Психологическая профилактика.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Психологическая диагностика.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Психологическая коррекция.</w:t>
      </w:r>
      <w:r w:rsidRPr="00B12F7F">
        <w:rPr>
          <w:rFonts w:eastAsia="Wingdings"/>
          <w:b/>
          <w:bCs/>
          <w:sz w:val="28"/>
          <w:szCs w:val="28"/>
          <w:vertAlign w:val="superscript"/>
        </w:rPr>
        <w:t xml:space="preserve"> 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Психологическое консультирование.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Организационно-методическая деятельность.</w:t>
      </w:r>
      <w:r w:rsidRPr="00B12F7F">
        <w:rPr>
          <w:rFonts w:eastAsia="Wingdings"/>
          <w:b/>
          <w:bCs/>
          <w:sz w:val="28"/>
          <w:szCs w:val="28"/>
          <w:vertAlign w:val="superscript"/>
        </w:rPr>
        <w:t xml:space="preserve"> </w:t>
      </w:r>
    </w:p>
    <w:p w:rsidR="00B12F7F" w:rsidRPr="00B12F7F" w:rsidRDefault="00B12F7F" w:rsidP="00B12F7F">
      <w:pPr>
        <w:pStyle w:val="a3"/>
        <w:numPr>
          <w:ilvl w:val="0"/>
          <w:numId w:val="3"/>
        </w:numPr>
        <w:tabs>
          <w:tab w:val="left" w:pos="284"/>
          <w:tab w:val="left" w:pos="426"/>
          <w:tab w:val="left" w:pos="1340"/>
        </w:tabs>
        <w:spacing w:line="360" w:lineRule="auto"/>
        <w:ind w:left="0" w:firstLine="0"/>
        <w:jc w:val="both"/>
        <w:rPr>
          <w:rFonts w:eastAsia="Wingdings"/>
          <w:b/>
          <w:bCs/>
          <w:sz w:val="28"/>
          <w:szCs w:val="28"/>
          <w:vertAlign w:val="superscript"/>
        </w:rPr>
      </w:pPr>
      <w:r w:rsidRPr="00B12F7F">
        <w:rPr>
          <w:rFonts w:eastAsia="Times New Roman"/>
          <w:sz w:val="28"/>
          <w:szCs w:val="28"/>
        </w:rPr>
        <w:t>Аналитическая деятельность.</w:t>
      </w: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</w:pPr>
    </w:p>
    <w:p w:rsidR="00B12F7F" w:rsidRDefault="00B12F7F" w:rsidP="00B12F7F">
      <w:pPr>
        <w:tabs>
          <w:tab w:val="left" w:pos="284"/>
          <w:tab w:val="left" w:pos="426"/>
          <w:tab w:val="left" w:pos="1340"/>
        </w:tabs>
        <w:spacing w:line="360" w:lineRule="auto"/>
        <w:jc w:val="both"/>
        <w:rPr>
          <w:rFonts w:eastAsia="Wingdings"/>
          <w:b/>
          <w:bCs/>
          <w:sz w:val="28"/>
          <w:szCs w:val="28"/>
          <w:vertAlign w:val="superscript"/>
        </w:rPr>
        <w:sectPr w:rsidR="00B12F7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4"/>
        <w:tblW w:w="14476" w:type="dxa"/>
        <w:tblLayout w:type="fixed"/>
        <w:tblLook w:val="04A0"/>
      </w:tblPr>
      <w:tblGrid>
        <w:gridCol w:w="675"/>
        <w:gridCol w:w="142"/>
        <w:gridCol w:w="6521"/>
        <w:gridCol w:w="2409"/>
        <w:gridCol w:w="2268"/>
        <w:gridCol w:w="2461"/>
      </w:tblGrid>
      <w:tr w:rsidR="005D7744" w:rsidTr="00306B42">
        <w:tc>
          <w:tcPr>
            <w:tcW w:w="817" w:type="dxa"/>
            <w:gridSpan w:val="2"/>
          </w:tcPr>
          <w:p w:rsidR="005D7744" w:rsidRPr="00075292" w:rsidRDefault="005D7744" w:rsidP="00306B42">
            <w:p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6521" w:type="dxa"/>
          </w:tcPr>
          <w:p w:rsidR="005D7744" w:rsidRPr="00075292" w:rsidRDefault="005D7744" w:rsidP="00306B42">
            <w:p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2409" w:type="dxa"/>
          </w:tcPr>
          <w:p w:rsidR="005D7744" w:rsidRPr="00075292" w:rsidRDefault="005D7744" w:rsidP="00306B42">
            <w:p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  <w:t>Категория участников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5D7744" w:rsidTr="00306B42">
        <w:tc>
          <w:tcPr>
            <w:tcW w:w="14476" w:type="dxa"/>
            <w:gridSpan w:val="6"/>
          </w:tcPr>
          <w:p w:rsidR="005D7744" w:rsidRPr="00075292" w:rsidRDefault="005D7744" w:rsidP="00306B42">
            <w:pPr>
              <w:pStyle w:val="a3"/>
              <w:numPr>
                <w:ilvl w:val="0"/>
                <w:numId w:val="6"/>
              </w:numPr>
              <w:tabs>
                <w:tab w:val="left" w:pos="0"/>
                <w:tab w:val="left" w:pos="426"/>
                <w:tab w:val="left" w:pos="1340"/>
              </w:tabs>
              <w:spacing w:line="360" w:lineRule="auto"/>
              <w:jc w:val="center"/>
              <w:rPr>
                <w:rFonts w:eastAsia="Wingdings"/>
                <w:b/>
                <w:bCs/>
                <w:sz w:val="28"/>
                <w:szCs w:val="28"/>
              </w:rPr>
            </w:pPr>
            <w:r w:rsidRPr="00075292">
              <w:rPr>
                <w:rFonts w:eastAsia="Wingdings"/>
                <w:b/>
                <w:bCs/>
                <w:sz w:val="28"/>
                <w:szCs w:val="28"/>
              </w:rPr>
              <w:t>Психологическое просвещение</w:t>
            </w:r>
          </w:p>
        </w:tc>
      </w:tr>
      <w:tr w:rsidR="005D7744" w:rsidTr="00306B42">
        <w:tc>
          <w:tcPr>
            <w:tcW w:w="675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1.1.</w:t>
            </w:r>
          </w:p>
        </w:tc>
        <w:tc>
          <w:tcPr>
            <w:tcW w:w="6663" w:type="dxa"/>
            <w:gridSpan w:val="2"/>
          </w:tcPr>
          <w:p w:rsidR="005D7744" w:rsidRPr="00075292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заседаниях педагогического совета:</w:t>
            </w:r>
          </w:p>
          <w:p w:rsidR="005D7744" w:rsidRPr="00075292" w:rsidRDefault="005D7744" w:rsidP="00306B42">
            <w:pPr>
              <w:spacing w:line="360" w:lineRule="auto"/>
              <w:ind w:left="80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- результаты диагностики адаптации обучающихся 1,5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классов</w:t>
            </w:r>
          </w:p>
        </w:tc>
        <w:tc>
          <w:tcPr>
            <w:tcW w:w="2409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461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особенности познавательной сферы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461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</w:tr>
      <w:tr w:rsidR="005D7744" w:rsidTr="00306B42">
        <w:tc>
          <w:tcPr>
            <w:tcW w:w="675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1.2.</w:t>
            </w:r>
          </w:p>
        </w:tc>
        <w:tc>
          <w:tcPr>
            <w:tcW w:w="6663" w:type="dxa"/>
            <w:gridSpan w:val="2"/>
          </w:tcPr>
          <w:p w:rsidR="005D7744" w:rsidRPr="004822BE" w:rsidRDefault="005D7744" w:rsidP="00306B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Психолого-педагогические семинары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элементами тренинга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5D7744" w:rsidRPr="004822BE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В гармонии с собой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461" w:type="dxa"/>
            <w:vMerge w:val="restart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5D7744" w:rsidRPr="004822BE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Булинг, кибербулинг в школе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461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</w:tr>
      <w:tr w:rsidR="005D7744" w:rsidTr="00306B42">
        <w:tc>
          <w:tcPr>
            <w:tcW w:w="675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3" w:type="dxa"/>
            <w:gridSpan w:val="2"/>
            <w:vAlign w:val="bottom"/>
          </w:tcPr>
          <w:p w:rsidR="005D7744" w:rsidRPr="004822BE" w:rsidRDefault="005D7744" w:rsidP="00306B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стрессоустойчивости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(профилактика</w:t>
            </w:r>
          </w:p>
          <w:p w:rsidR="005D7744" w:rsidRPr="004822BE" w:rsidRDefault="005D7744" w:rsidP="00306B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эмоционального выгорания)</w:t>
            </w:r>
          </w:p>
        </w:tc>
        <w:tc>
          <w:tcPr>
            <w:tcW w:w="2409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461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</w:tr>
      <w:tr w:rsidR="005D7744" w:rsidTr="00306B42">
        <w:tc>
          <w:tcPr>
            <w:tcW w:w="675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663" w:type="dxa"/>
            <w:gridSpan w:val="2"/>
          </w:tcPr>
          <w:p w:rsidR="005D7744" w:rsidRPr="004822BE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4822BE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жестокого обращения с детьми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409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1" w:type="dxa"/>
            <w:vMerge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</w:p>
        </w:tc>
      </w:tr>
      <w:tr w:rsidR="005D7744" w:rsidTr="00306B42">
        <w:tc>
          <w:tcPr>
            <w:tcW w:w="675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1.3.</w:t>
            </w:r>
          </w:p>
        </w:tc>
        <w:tc>
          <w:tcPr>
            <w:tcW w:w="6663" w:type="dxa"/>
            <w:gridSpan w:val="2"/>
          </w:tcPr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Групповая консультация для родителей «Как помочь детям справиться со стрессом во время экзаменов»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 xml:space="preserve">Родители обучающихся </w:t>
            </w:r>
          </w:p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9 класса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1.4.</w:t>
            </w:r>
          </w:p>
        </w:tc>
        <w:tc>
          <w:tcPr>
            <w:tcW w:w="6663" w:type="dxa"/>
            <w:gridSpan w:val="2"/>
          </w:tcPr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на родительских собраниях по темам: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Формирование жизнеутверждающих факторов у детей и подростков через создание благоприятного внутрисемейного климата.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Особенности общения с ребенком в семье.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антисуицидальных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жизнеутверждающих факторов.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 жестокого обращения в семье.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мотивации к школьному обучению.</w:t>
            </w:r>
          </w:p>
          <w:p w:rsidR="005D7744" w:rsidRPr="00F8677D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both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- Возрастные особенности.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Родители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обучающихся </w:t>
            </w:r>
          </w:p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5-9 классов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В течение года,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по запросу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1.5.</w:t>
            </w:r>
          </w:p>
        </w:tc>
        <w:tc>
          <w:tcPr>
            <w:tcW w:w="6663" w:type="dxa"/>
            <w:gridSpan w:val="2"/>
            <w:vAlign w:val="bottom"/>
          </w:tcPr>
          <w:p w:rsidR="005D7744" w:rsidRPr="00305C8C" w:rsidRDefault="005D7744" w:rsidP="00306B42">
            <w:pPr>
              <w:spacing w:line="360" w:lineRule="auto"/>
              <w:ind w:left="79"/>
              <w:rPr>
                <w:sz w:val="24"/>
                <w:szCs w:val="24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направленные на профессиональное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самоопределение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Обучающиеся</w:t>
            </w:r>
          </w:p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8-9 классов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1.6.</w:t>
            </w:r>
          </w:p>
        </w:tc>
        <w:tc>
          <w:tcPr>
            <w:tcW w:w="6663" w:type="dxa"/>
            <w:gridSpan w:val="2"/>
            <w:vAlign w:val="bottom"/>
          </w:tcPr>
          <w:p w:rsidR="005D7744" w:rsidRDefault="005D7744" w:rsidP="00306B42">
            <w:pPr>
              <w:spacing w:line="36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Выступление на совещании при директоре,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8677D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ческих советах, заседаниях ШМО.</w:t>
            </w:r>
          </w:p>
          <w:p w:rsidR="00EC3C49" w:rsidRPr="00305C8C" w:rsidRDefault="00EC3C49" w:rsidP="00306B42">
            <w:pPr>
              <w:spacing w:line="360" w:lineRule="auto"/>
              <w:ind w:left="80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14476" w:type="dxa"/>
            <w:gridSpan w:val="6"/>
          </w:tcPr>
          <w:p w:rsidR="005D7744" w:rsidRPr="00C11C06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2.Психологическая профилактика</w:t>
            </w:r>
          </w:p>
        </w:tc>
      </w:tr>
      <w:tr w:rsidR="005D7744" w:rsidTr="00306B42">
        <w:tc>
          <w:tcPr>
            <w:tcW w:w="675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2.1.</w:t>
            </w:r>
          </w:p>
        </w:tc>
        <w:tc>
          <w:tcPr>
            <w:tcW w:w="6663" w:type="dxa"/>
            <w:gridSpan w:val="2"/>
            <w:vAlign w:val="bottom"/>
          </w:tcPr>
          <w:p w:rsidR="005D7744" w:rsidRPr="00C11C06" w:rsidRDefault="005D7744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элементами тренинга:</w:t>
            </w:r>
          </w:p>
          <w:p w:rsidR="005D7744" w:rsidRPr="00C11C06" w:rsidRDefault="005D7744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Особенности бесконфликтного общения.</w:t>
            </w:r>
          </w:p>
          <w:p w:rsidR="005D7744" w:rsidRPr="00C11C06" w:rsidRDefault="005D7744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Выход из конфликтной ситуации.</w:t>
            </w:r>
          </w:p>
          <w:p w:rsidR="005D7744" w:rsidRPr="00C11C06" w:rsidRDefault="005D7744" w:rsidP="00306B42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Как прекрасен этот мир (профилактика суицидального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поведения).</w:t>
            </w:r>
          </w:p>
          <w:p w:rsidR="005D7744" w:rsidRPr="00C11C06" w:rsidRDefault="005D7744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Осознанный выбор.</w:t>
            </w:r>
          </w:p>
          <w:p w:rsidR="005D7744" w:rsidRPr="00C11C06" w:rsidRDefault="005D7744" w:rsidP="00306B42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Мы такие разные, но все-таки мы вместе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(профилактика экстремизма, повышение уровня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толерантного сознания, в том числе в отношении детей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ОВЗ).</w:t>
            </w:r>
          </w:p>
          <w:p w:rsidR="005D7744" w:rsidRPr="00C11C06" w:rsidRDefault="005D7744" w:rsidP="00306B42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Компьютер нельзя запретить (профилактика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компьютерной зависимости).</w:t>
            </w:r>
          </w:p>
          <w:p w:rsidR="005D7744" w:rsidRPr="00C11C06" w:rsidRDefault="005D7744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 кибербуллинга и кибертроллинга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школьной среде.</w:t>
            </w:r>
          </w:p>
          <w:p w:rsidR="005D7744" w:rsidRPr="00F8677D" w:rsidRDefault="005D7744" w:rsidP="00306B42">
            <w:pPr>
              <w:spacing w:line="360" w:lineRule="auto"/>
              <w:ind w:left="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1C06">
              <w:rPr>
                <w:rFonts w:ascii="Times New Roman" w:eastAsia="Times New Roman" w:hAnsi="Times New Roman" w:cs="Times New Roman"/>
                <w:sz w:val="28"/>
                <w:szCs w:val="28"/>
              </w:rPr>
              <w:t>- Как сказать «НЕТ» и др.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Обучающиеся </w:t>
            </w:r>
          </w:p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5-9 классов</w:t>
            </w:r>
          </w:p>
        </w:tc>
        <w:tc>
          <w:tcPr>
            <w:tcW w:w="2268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года, по запросу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663" w:type="dxa"/>
            <w:gridSpan w:val="2"/>
            <w:vAlign w:val="bottom"/>
          </w:tcPr>
          <w:p w:rsidR="005D7744" w:rsidRPr="000021B9" w:rsidRDefault="005D7744" w:rsidP="00306B42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Занятие с элементами тренинга по теме «Создание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благоприятного психологического климата в семье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успешного воспитания ребенка», направленное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эффективности детско-родительских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взаимоотношений, профилактику семейного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021B9">
              <w:rPr>
                <w:rFonts w:ascii="Times New Roman" w:eastAsia="Times New Roman" w:hAnsi="Times New Roman" w:cs="Times New Roman"/>
                <w:sz w:val="28"/>
                <w:szCs w:val="28"/>
              </w:rPr>
              <w:t>неблагополучия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08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Родители обучающихся, состоящих на различных профилактических учётах</w:t>
            </w:r>
          </w:p>
        </w:tc>
        <w:tc>
          <w:tcPr>
            <w:tcW w:w="2268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2.3.</w:t>
            </w:r>
          </w:p>
        </w:tc>
        <w:tc>
          <w:tcPr>
            <w:tcW w:w="6663" w:type="dxa"/>
            <w:gridSpan w:val="2"/>
            <w:vAlign w:val="bottom"/>
          </w:tcPr>
          <w:p w:rsidR="005D7744" w:rsidRPr="00EC1D17" w:rsidRDefault="005D7744" w:rsidP="00306B42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заседаний клуба для родителей:</w:t>
            </w:r>
          </w:p>
          <w:p w:rsidR="005D7744" w:rsidRPr="00EC1D17" w:rsidRDefault="005D7744" w:rsidP="00306B42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и обязанности родителей в вопросах обучения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Психологический климат семьи. Стили семейного воспитания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общения с ребенком в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жестокого обращения в семье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помочь ребенку в кризисные возрастные периоды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Роль родителей в формировании социальных и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коммуникативных навыков 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мальчиков и девочек, каким оно должно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быть? (половое воспитание)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Трудный ребенок – что делать?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D7744" w:rsidRPr="00EC1D17" w:rsidRDefault="005D7744" w:rsidP="00306B42">
            <w:pPr>
              <w:spacing w:line="36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Как повысить эффективность детско-родительских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C1D17">
              <w:rPr>
                <w:rFonts w:ascii="Times New Roman" w:eastAsia="Times New Roman" w:hAnsi="Times New Roman" w:cs="Times New Roman"/>
                <w:sz w:val="28"/>
                <w:szCs w:val="28"/>
              </w:rPr>
              <w:t>взаимоотношений…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 xml:space="preserve">Родители обучающихся </w:t>
            </w:r>
          </w:p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1-9 классов</w:t>
            </w:r>
          </w:p>
        </w:tc>
        <w:tc>
          <w:tcPr>
            <w:tcW w:w="2268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Ежемесячно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465"/>
                <w:tab w:val="left" w:pos="1340"/>
              </w:tabs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5292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5D7744" w:rsidTr="00306B42">
        <w:tc>
          <w:tcPr>
            <w:tcW w:w="14476" w:type="dxa"/>
            <w:gridSpan w:val="6"/>
          </w:tcPr>
          <w:p w:rsidR="005D7744" w:rsidRP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 Психологическая диагностика</w:t>
            </w:r>
          </w:p>
        </w:tc>
      </w:tr>
      <w:tr w:rsidR="005D7744" w:rsidTr="00306B42">
        <w:tc>
          <w:tcPr>
            <w:tcW w:w="675" w:type="dxa"/>
          </w:tcPr>
          <w:p w:rsidR="005D7744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3.1.</w:t>
            </w:r>
          </w:p>
        </w:tc>
        <w:tc>
          <w:tcPr>
            <w:tcW w:w="6663" w:type="dxa"/>
            <w:gridSpan w:val="2"/>
            <w:vAlign w:val="bottom"/>
          </w:tcPr>
          <w:p w:rsidR="005D7744" w:rsidRPr="005D7744" w:rsidRDefault="005D7744" w:rsidP="005D7744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7744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уровня депрессивных состояний,</w:t>
            </w:r>
          </w:p>
          <w:p w:rsidR="005D7744" w:rsidRDefault="005D7744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D774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эмоционального состояния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D7744" w:rsidRDefault="005D7744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744" w:rsidRDefault="005D7744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7744" w:rsidRPr="005D7744" w:rsidRDefault="005D7744" w:rsidP="005D7744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D7744" w:rsidRDefault="005D7744" w:rsidP="005D774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08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Обучающиеся,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состоящие на различных профилактических учётах</w:t>
            </w:r>
          </w:p>
        </w:tc>
        <w:tc>
          <w:tcPr>
            <w:tcW w:w="2268" w:type="dxa"/>
          </w:tcPr>
          <w:p w:rsidR="005D7744" w:rsidRDefault="005D7744" w:rsidP="005D774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Сентябрь,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октябрь, март.</w:t>
            </w:r>
          </w:p>
          <w:p w:rsidR="005D7744" w:rsidRDefault="005D7744" w:rsidP="005D774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</w:t>
            </w:r>
          </w:p>
          <w:p w:rsidR="005D7744" w:rsidRDefault="005D7744" w:rsidP="005D774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запросу.</w:t>
            </w:r>
          </w:p>
        </w:tc>
        <w:tc>
          <w:tcPr>
            <w:tcW w:w="2461" w:type="dxa"/>
          </w:tcPr>
          <w:p w:rsidR="005D7744" w:rsidRPr="00075292" w:rsidRDefault="005D7744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5D7744" w:rsidTr="00306B42">
        <w:tc>
          <w:tcPr>
            <w:tcW w:w="675" w:type="dxa"/>
          </w:tcPr>
          <w:p w:rsidR="005D7744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3.2.</w:t>
            </w:r>
          </w:p>
        </w:tc>
        <w:tc>
          <w:tcPr>
            <w:tcW w:w="6663" w:type="dxa"/>
            <w:gridSpan w:val="2"/>
            <w:vAlign w:val="bottom"/>
          </w:tcPr>
          <w:p w:rsidR="005D7744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индивидуальных особенностей.</w:t>
            </w: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6B42" w:rsidRP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Учащиеся,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состоящие на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различных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профилактических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ё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тах,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испытывающие</w:t>
            </w:r>
          </w:p>
          <w:p w:rsidR="00306B42" w:rsidRPr="00306B42" w:rsidRDefault="00306B42" w:rsidP="00306B42">
            <w:pPr>
              <w:spacing w:line="36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</w:t>
            </w:r>
          </w:p>
          <w:p w:rsidR="005D7744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08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</w:t>
            </w:r>
          </w:p>
        </w:tc>
        <w:tc>
          <w:tcPr>
            <w:tcW w:w="2268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Сентябрь, октябрь.</w:t>
            </w:r>
          </w:p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</w:t>
            </w:r>
          </w:p>
          <w:p w:rsidR="005D7744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запросу.</w:t>
            </w:r>
          </w:p>
        </w:tc>
        <w:tc>
          <w:tcPr>
            <w:tcW w:w="2461" w:type="dxa"/>
          </w:tcPr>
          <w:p w:rsidR="005D7744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6B42" w:rsidTr="00306B42">
        <w:tc>
          <w:tcPr>
            <w:tcW w:w="675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3.3.</w:t>
            </w:r>
          </w:p>
        </w:tc>
        <w:tc>
          <w:tcPr>
            <w:tcW w:w="6663" w:type="dxa"/>
            <w:gridSpan w:val="2"/>
            <w:vAlign w:val="bottom"/>
          </w:tcPr>
          <w:p w:rsid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уровня адаптации 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306B42" w:rsidRPr="00306B42" w:rsidRDefault="00306B42" w:rsidP="005D7744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6B42" w:rsidRDefault="00306B42" w:rsidP="00306B42">
            <w:pPr>
              <w:tabs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306B42" w:rsidRPr="00306B42" w:rsidRDefault="00306B42" w:rsidP="00306B42">
            <w:pPr>
              <w:tabs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5 классов</w:t>
            </w:r>
          </w:p>
        </w:tc>
        <w:tc>
          <w:tcPr>
            <w:tcW w:w="2268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Сентябрь</w:t>
            </w:r>
          </w:p>
        </w:tc>
        <w:tc>
          <w:tcPr>
            <w:tcW w:w="2461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6B42" w:rsidTr="00306B42">
        <w:tc>
          <w:tcPr>
            <w:tcW w:w="675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3.4.</w:t>
            </w:r>
          </w:p>
        </w:tc>
        <w:tc>
          <w:tcPr>
            <w:tcW w:w="6663" w:type="dxa"/>
            <w:gridSpan w:val="2"/>
            <w:vAlign w:val="bottom"/>
          </w:tcPr>
          <w:p w:rsidR="00306B42" w:rsidRPr="00306B42" w:rsidRDefault="00306B42" w:rsidP="00CC2A9F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мотивации 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к учебной деятельности.</w:t>
            </w:r>
          </w:p>
        </w:tc>
        <w:tc>
          <w:tcPr>
            <w:tcW w:w="2409" w:type="dxa"/>
          </w:tcPr>
          <w:p w:rsidR="00306B42" w:rsidRDefault="00306B42" w:rsidP="00306B42">
            <w:pPr>
              <w:tabs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306B42" w:rsidRDefault="00306B42" w:rsidP="00306B42">
            <w:pPr>
              <w:tabs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7-9 классов</w:t>
            </w:r>
          </w:p>
        </w:tc>
        <w:tc>
          <w:tcPr>
            <w:tcW w:w="2268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Октябрь</w:t>
            </w:r>
          </w:p>
        </w:tc>
        <w:tc>
          <w:tcPr>
            <w:tcW w:w="2461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6B42" w:rsidTr="00306B42">
        <w:tc>
          <w:tcPr>
            <w:tcW w:w="675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3.5.</w:t>
            </w:r>
          </w:p>
        </w:tc>
        <w:tc>
          <w:tcPr>
            <w:tcW w:w="6663" w:type="dxa"/>
            <w:gridSpan w:val="2"/>
            <w:vAlign w:val="bottom"/>
          </w:tcPr>
          <w:p w:rsidR="00306B42" w:rsidRPr="00306B42" w:rsidRDefault="00306B42" w:rsidP="00EC3C49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Уровень развития познавательной сферы 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(методика «ШТУР»)</w:t>
            </w:r>
            <w:r w:rsidR="00EC3C4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306B42" w:rsidRDefault="00306B42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306B42" w:rsidRDefault="00306B42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класса</w:t>
            </w:r>
          </w:p>
        </w:tc>
        <w:tc>
          <w:tcPr>
            <w:tcW w:w="2268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Декабрь</w:t>
            </w:r>
          </w:p>
        </w:tc>
        <w:tc>
          <w:tcPr>
            <w:tcW w:w="2461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306B42" w:rsidTr="00306B42">
        <w:tc>
          <w:tcPr>
            <w:tcW w:w="675" w:type="dxa"/>
          </w:tcPr>
          <w:p w:rsidR="00306B42" w:rsidRDefault="00306B42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3.6.</w:t>
            </w:r>
          </w:p>
        </w:tc>
        <w:tc>
          <w:tcPr>
            <w:tcW w:w="6663" w:type="dxa"/>
            <w:gridSpan w:val="2"/>
            <w:vAlign w:val="bottom"/>
          </w:tcPr>
          <w:p w:rsidR="00306B42" w:rsidRDefault="00306B42" w:rsidP="00EC3C49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уровня адаптации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имеющих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низкий уровень адаптации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выявления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6B42">
              <w:rPr>
                <w:rFonts w:ascii="Times New Roman" w:eastAsia="Times New Roman" w:hAnsi="Times New Roman" w:cs="Times New Roman"/>
                <w:sz w:val="28"/>
                <w:szCs w:val="28"/>
              </w:rPr>
              <w:t>эффективности коррекционно-развивающей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  <w:p w:rsidR="00306B42" w:rsidRPr="00306B42" w:rsidRDefault="00306B42" w:rsidP="00306B42">
            <w:pPr>
              <w:spacing w:line="360" w:lineRule="auto"/>
              <w:ind w:left="1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306B42" w:rsidRDefault="00306B42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 1, 5 классов, имеющие частичную (или полную) дезадаптацию</w:t>
            </w:r>
          </w:p>
        </w:tc>
        <w:tc>
          <w:tcPr>
            <w:tcW w:w="2268" w:type="dxa"/>
          </w:tcPr>
          <w:p w:rsidR="00306B42" w:rsidRDefault="00EC3C4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Январь</w:t>
            </w:r>
          </w:p>
        </w:tc>
        <w:tc>
          <w:tcPr>
            <w:tcW w:w="2461" w:type="dxa"/>
          </w:tcPr>
          <w:p w:rsidR="00306B42" w:rsidRDefault="00EC3C4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C2A9F" w:rsidTr="00306B42">
        <w:tc>
          <w:tcPr>
            <w:tcW w:w="675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3.7.</w:t>
            </w:r>
          </w:p>
        </w:tc>
        <w:tc>
          <w:tcPr>
            <w:tcW w:w="6663" w:type="dxa"/>
            <w:gridSpan w:val="2"/>
            <w:vAlign w:val="bottom"/>
          </w:tcPr>
          <w:p w:rsidR="00CC2A9F" w:rsidRPr="00CC2A9F" w:rsidRDefault="00CC2A9F" w:rsidP="00CC2A9F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Уровень развития познавательной сферы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</w:t>
            </w: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 (методика «ГИТ»)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C2A9F" w:rsidRDefault="00CC2A9F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Обучающиеся</w:t>
            </w:r>
          </w:p>
          <w:p w:rsidR="00CC2A9F" w:rsidRDefault="00CC2A9F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класса</w:t>
            </w:r>
          </w:p>
        </w:tc>
        <w:tc>
          <w:tcPr>
            <w:tcW w:w="2268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1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C2A9F" w:rsidTr="00306B42">
        <w:tc>
          <w:tcPr>
            <w:tcW w:w="675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3.8.</w:t>
            </w:r>
          </w:p>
        </w:tc>
        <w:tc>
          <w:tcPr>
            <w:tcW w:w="6663" w:type="dxa"/>
            <w:gridSpan w:val="2"/>
            <w:vAlign w:val="bottom"/>
          </w:tcPr>
          <w:p w:rsidR="00CC2A9F" w:rsidRPr="00CC2A9F" w:rsidRDefault="00CC2A9F" w:rsidP="00CC2A9F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уровня сформированности толерантности 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школьников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C2A9F" w:rsidRDefault="00CC2A9F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CC2A9F" w:rsidRDefault="00CC2A9F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классов</w:t>
            </w:r>
          </w:p>
        </w:tc>
        <w:tc>
          <w:tcPr>
            <w:tcW w:w="2268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1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CC2A9F" w:rsidTr="00306B42">
        <w:tc>
          <w:tcPr>
            <w:tcW w:w="675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3.9.</w:t>
            </w:r>
          </w:p>
        </w:tc>
        <w:tc>
          <w:tcPr>
            <w:tcW w:w="6663" w:type="dxa"/>
            <w:gridSpan w:val="2"/>
            <w:vAlign w:val="bottom"/>
          </w:tcPr>
          <w:p w:rsidR="00CC2A9F" w:rsidRPr="00CC2A9F" w:rsidRDefault="00CC2A9F" w:rsidP="00CC2A9F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характерологических особенностей,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C2A9F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акцентуаций характера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CC2A9F" w:rsidRDefault="00CC2A9F" w:rsidP="00CC2A9F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CC2A9F" w:rsidRDefault="00CC2A9F" w:rsidP="00CC2A9F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5-9 классов</w:t>
            </w:r>
          </w:p>
        </w:tc>
        <w:tc>
          <w:tcPr>
            <w:tcW w:w="2268" w:type="dxa"/>
          </w:tcPr>
          <w:p w:rsidR="00CC2A9F" w:rsidRDefault="00CC2A9F" w:rsidP="00CC2A9F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</w:t>
            </w:r>
          </w:p>
        </w:tc>
        <w:tc>
          <w:tcPr>
            <w:tcW w:w="2461" w:type="dxa"/>
          </w:tcPr>
          <w:p w:rsidR="00CC2A9F" w:rsidRDefault="00CC2A9F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24738B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42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3.10.</w:t>
            </w:r>
          </w:p>
        </w:tc>
        <w:tc>
          <w:tcPr>
            <w:tcW w:w="6663" w:type="dxa"/>
            <w:gridSpan w:val="2"/>
            <w:vAlign w:val="bottom"/>
          </w:tcPr>
          <w:p w:rsidR="0024738B" w:rsidRPr="0024738B" w:rsidRDefault="0024738B" w:rsidP="0024738B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профессиональных интересов и склонностей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8-9 классов</w:t>
            </w:r>
          </w:p>
        </w:tc>
        <w:tc>
          <w:tcPr>
            <w:tcW w:w="2268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</w:t>
            </w:r>
          </w:p>
        </w:tc>
        <w:tc>
          <w:tcPr>
            <w:tcW w:w="2461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24738B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42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3.11.</w:t>
            </w:r>
          </w:p>
        </w:tc>
        <w:tc>
          <w:tcPr>
            <w:tcW w:w="6663" w:type="dxa"/>
            <w:gridSpan w:val="2"/>
            <w:vAlign w:val="bottom"/>
          </w:tcPr>
          <w:p w:rsidR="0024738B" w:rsidRPr="0024738B" w:rsidRDefault="0024738B" w:rsidP="0024738B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по запросу участников образовательных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отношений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1-9 классов</w:t>
            </w:r>
          </w:p>
        </w:tc>
        <w:tc>
          <w:tcPr>
            <w:tcW w:w="2268" w:type="dxa"/>
          </w:tcPr>
          <w:p w:rsidR="0024738B" w:rsidRDefault="0024738B" w:rsidP="0024738B">
            <w:pPr>
              <w:tabs>
                <w:tab w:val="left" w:pos="225"/>
                <w:tab w:val="left" w:pos="284"/>
                <w:tab w:val="left" w:pos="426"/>
                <w:tab w:val="center" w:pos="10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 По запросу.</w:t>
            </w:r>
          </w:p>
        </w:tc>
        <w:tc>
          <w:tcPr>
            <w:tcW w:w="2461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24738B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42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3.12.</w:t>
            </w:r>
          </w:p>
        </w:tc>
        <w:tc>
          <w:tcPr>
            <w:tcW w:w="6663" w:type="dxa"/>
            <w:gridSpan w:val="2"/>
            <w:vAlign w:val="bottom"/>
          </w:tcPr>
          <w:p w:rsidR="0024738B" w:rsidRDefault="0024738B" w:rsidP="00CC2A9F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детско-родительских взаимоотношений.</w:t>
            </w:r>
          </w:p>
          <w:p w:rsidR="0024738B" w:rsidRDefault="0024738B" w:rsidP="00CC2A9F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Pr="0024738B" w:rsidRDefault="0024738B" w:rsidP="00CC2A9F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Родители, обучающиеся</w:t>
            </w:r>
          </w:p>
        </w:tc>
        <w:tc>
          <w:tcPr>
            <w:tcW w:w="2268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 xml:space="preserve">По мере необходимости.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По запросу.</w:t>
            </w:r>
          </w:p>
        </w:tc>
        <w:tc>
          <w:tcPr>
            <w:tcW w:w="2461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24738B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ind w:left="-142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3.13.</w:t>
            </w:r>
          </w:p>
        </w:tc>
        <w:tc>
          <w:tcPr>
            <w:tcW w:w="6663" w:type="dxa"/>
            <w:gridSpan w:val="2"/>
            <w:vAlign w:val="bottom"/>
          </w:tcPr>
          <w:p w:rsidR="0024738B" w:rsidRPr="0024738B" w:rsidRDefault="0024738B" w:rsidP="0024738B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эмоционального состояния (в целях</w:t>
            </w:r>
          </w:p>
          <w:p w:rsidR="0024738B" w:rsidRPr="0024738B" w:rsidRDefault="0024738B" w:rsidP="0024738B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профилактики профессионального</w:t>
            </w:r>
          </w:p>
          <w:p w:rsidR="0024738B" w:rsidRPr="0024738B" w:rsidRDefault="0024738B" w:rsidP="0024738B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выгорания)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4738B" w:rsidRDefault="0024738B" w:rsidP="00306B42">
            <w:pPr>
              <w:tabs>
                <w:tab w:val="left" w:pos="330"/>
                <w:tab w:val="left" w:pos="360"/>
              </w:tabs>
              <w:spacing w:line="36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268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Март</w:t>
            </w:r>
          </w:p>
        </w:tc>
        <w:tc>
          <w:tcPr>
            <w:tcW w:w="2461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4738B" w:rsidTr="004D3040">
        <w:tc>
          <w:tcPr>
            <w:tcW w:w="14476" w:type="dxa"/>
            <w:gridSpan w:val="6"/>
          </w:tcPr>
          <w:p w:rsidR="0024738B" w:rsidRPr="0024738B" w:rsidRDefault="0024738B" w:rsidP="0024738B">
            <w:pPr>
              <w:tabs>
                <w:tab w:val="left" w:pos="284"/>
                <w:tab w:val="left" w:pos="426"/>
                <w:tab w:val="left" w:pos="1340"/>
                <w:tab w:val="left" w:pos="5625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ab/>
              <w:t>4. Психологическая коррекция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4.1.</w:t>
            </w:r>
          </w:p>
        </w:tc>
        <w:tc>
          <w:tcPr>
            <w:tcW w:w="6663" w:type="dxa"/>
            <w:gridSpan w:val="2"/>
            <w:vAlign w:val="bottom"/>
          </w:tcPr>
          <w:p w:rsidR="0024738B" w:rsidRDefault="0024738B" w:rsidP="0024738B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Коррекционно-развивающие занятия (индивидуальные,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групповые)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4738B" w:rsidRPr="0024738B" w:rsidRDefault="0024738B" w:rsidP="0024738B">
            <w:pPr>
              <w:spacing w:line="360" w:lineRule="auto"/>
              <w:ind w:left="10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4738B" w:rsidRPr="0024738B" w:rsidRDefault="0024738B" w:rsidP="00247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щиеся,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вызывающие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тревогу,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испытывающие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трудности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обучении, с низким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уровнем социальной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4738B"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адаптации</w:t>
            </w:r>
          </w:p>
        </w:tc>
        <w:tc>
          <w:tcPr>
            <w:tcW w:w="2268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запросу, по результатам диагностики.</w:t>
            </w:r>
          </w:p>
        </w:tc>
        <w:tc>
          <w:tcPr>
            <w:tcW w:w="2461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4738B" w:rsidTr="00306B42">
        <w:tc>
          <w:tcPr>
            <w:tcW w:w="675" w:type="dxa"/>
          </w:tcPr>
          <w:p w:rsidR="0024738B" w:rsidRDefault="0024738B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4.2.</w:t>
            </w:r>
          </w:p>
        </w:tc>
        <w:tc>
          <w:tcPr>
            <w:tcW w:w="6663" w:type="dxa"/>
            <w:gridSpan w:val="2"/>
            <w:vAlign w:val="bottom"/>
          </w:tcPr>
          <w:p w:rsidR="0024738B" w:rsidRPr="0024738B" w:rsidRDefault="0024738B" w:rsidP="0024738B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элементами тренинга, направленных на</w:t>
            </w:r>
            <w:r w:rsid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повышение механизмов адаптации (по результатам изучения уровня адаптации).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2B37F9" w:rsidRDefault="002B37F9" w:rsidP="00247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Обучающиеся </w:t>
            </w:r>
          </w:p>
          <w:p w:rsidR="0024738B" w:rsidRDefault="002B37F9" w:rsidP="0024738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1, 5 классов</w:t>
            </w:r>
          </w:p>
        </w:tc>
        <w:tc>
          <w:tcPr>
            <w:tcW w:w="2268" w:type="dxa"/>
          </w:tcPr>
          <w:p w:rsidR="0024738B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Ноябрь, декабрь</w:t>
            </w:r>
          </w:p>
        </w:tc>
        <w:tc>
          <w:tcPr>
            <w:tcW w:w="2461" w:type="dxa"/>
          </w:tcPr>
          <w:p w:rsidR="0024738B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B37F9" w:rsidTr="00306B42">
        <w:tc>
          <w:tcPr>
            <w:tcW w:w="675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4.3.</w:t>
            </w:r>
          </w:p>
        </w:tc>
        <w:tc>
          <w:tcPr>
            <w:tcW w:w="6663" w:type="dxa"/>
            <w:gridSpan w:val="2"/>
            <w:vAlign w:val="bottom"/>
          </w:tcPr>
          <w:p w:rsidR="002B37F9" w:rsidRPr="002B37F9" w:rsidRDefault="002B37F9" w:rsidP="002B37F9">
            <w:pPr>
              <w:spacing w:line="36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элементами тренинга, направленные на</w:t>
            </w:r>
          </w:p>
          <w:p w:rsidR="002B37F9" w:rsidRPr="002B37F9" w:rsidRDefault="002B37F9" w:rsidP="002B37F9">
            <w:pPr>
              <w:spacing w:line="360" w:lineRule="auto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 w:rsidRP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повышение стрессоустойчивости в период сдачи</w:t>
            </w:r>
          </w:p>
          <w:p w:rsidR="002B37F9" w:rsidRDefault="002B37F9" w:rsidP="002B37F9">
            <w:pPr>
              <w:spacing w:line="360" w:lineRule="auto"/>
              <w:ind w:left="102"/>
              <w:rPr>
                <w:sz w:val="20"/>
                <w:szCs w:val="20"/>
              </w:rPr>
            </w:pPr>
            <w:r w:rsidRP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t>экзаменов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2B37F9" w:rsidRDefault="002B37F9" w:rsidP="002B37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Обучающиеся </w:t>
            </w:r>
          </w:p>
          <w:p w:rsidR="002B37F9" w:rsidRDefault="002B37F9" w:rsidP="002B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 класса</w:t>
            </w:r>
          </w:p>
          <w:p w:rsidR="002B37F9" w:rsidRPr="002B37F9" w:rsidRDefault="002B37F9" w:rsidP="002B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B37F9" w:rsidRDefault="002B37F9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учебного года</w:t>
            </w:r>
          </w:p>
        </w:tc>
        <w:tc>
          <w:tcPr>
            <w:tcW w:w="2461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2B37F9" w:rsidTr="004D3040">
        <w:tc>
          <w:tcPr>
            <w:tcW w:w="14476" w:type="dxa"/>
            <w:gridSpan w:val="6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5. Психологическое консультирование</w:t>
            </w:r>
          </w:p>
        </w:tc>
      </w:tr>
      <w:tr w:rsidR="002B37F9" w:rsidTr="00306B42">
        <w:tc>
          <w:tcPr>
            <w:tcW w:w="675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5.1.</w:t>
            </w:r>
          </w:p>
        </w:tc>
        <w:tc>
          <w:tcPr>
            <w:tcW w:w="6663" w:type="dxa"/>
            <w:gridSpan w:val="2"/>
            <w:vAlign w:val="bottom"/>
          </w:tcPr>
          <w:p w:rsidR="002B37F9" w:rsidRDefault="002B37F9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консультирование, в том числе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B37F9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использованием Интернет технологий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B37F9" w:rsidRDefault="002B37F9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B37F9" w:rsidRDefault="002B37F9" w:rsidP="002B37F9">
            <w:pPr>
              <w:spacing w:line="360" w:lineRule="auto"/>
              <w:ind w:left="102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2B37F9" w:rsidRDefault="002B37F9" w:rsidP="002B37F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2B37F9" w:rsidRDefault="002B37F9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запросу.</w:t>
            </w:r>
          </w:p>
          <w:p w:rsidR="002B37F9" w:rsidRDefault="002B37F9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</w:t>
            </w:r>
          </w:p>
        </w:tc>
        <w:tc>
          <w:tcPr>
            <w:tcW w:w="2461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B37F9" w:rsidTr="00306B42">
        <w:tc>
          <w:tcPr>
            <w:tcW w:w="675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5.2.</w:t>
            </w:r>
          </w:p>
        </w:tc>
        <w:tc>
          <w:tcPr>
            <w:tcW w:w="6663" w:type="dxa"/>
            <w:gridSpan w:val="2"/>
            <w:vAlign w:val="bottom"/>
          </w:tcPr>
          <w:p w:rsidR="002B37F9" w:rsidRPr="002B37F9" w:rsidRDefault="002B37F9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Групповое консультирование.</w:t>
            </w:r>
          </w:p>
        </w:tc>
        <w:tc>
          <w:tcPr>
            <w:tcW w:w="2409" w:type="dxa"/>
          </w:tcPr>
          <w:p w:rsidR="002B37F9" w:rsidRDefault="002B37F9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2B37F9" w:rsidRDefault="002B37F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запросу.</w:t>
            </w:r>
          </w:p>
          <w:p w:rsidR="002B37F9" w:rsidRDefault="002B37F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</w:t>
            </w:r>
          </w:p>
        </w:tc>
        <w:tc>
          <w:tcPr>
            <w:tcW w:w="2461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B37F9" w:rsidTr="00306B42">
        <w:tc>
          <w:tcPr>
            <w:tcW w:w="675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5.3.</w:t>
            </w:r>
          </w:p>
        </w:tc>
        <w:tc>
          <w:tcPr>
            <w:tcW w:w="6663" w:type="dxa"/>
            <w:gridSpan w:val="2"/>
            <w:vAlign w:val="bottom"/>
          </w:tcPr>
          <w:p w:rsidR="002B37F9" w:rsidRDefault="002B37F9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Консультирование по результатам диагностики.</w:t>
            </w:r>
          </w:p>
          <w:p w:rsidR="004D3040" w:rsidRDefault="004D3040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B37F9" w:rsidRDefault="002B37F9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образовательных отношений</w:t>
            </w:r>
          </w:p>
        </w:tc>
        <w:tc>
          <w:tcPr>
            <w:tcW w:w="2268" w:type="dxa"/>
          </w:tcPr>
          <w:p w:rsidR="002B37F9" w:rsidRDefault="002B37F9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результатам диагностики.</w:t>
            </w:r>
          </w:p>
        </w:tc>
        <w:tc>
          <w:tcPr>
            <w:tcW w:w="2461" w:type="dxa"/>
          </w:tcPr>
          <w:p w:rsidR="002B37F9" w:rsidRDefault="002B37F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4D3040">
        <w:tc>
          <w:tcPr>
            <w:tcW w:w="14476" w:type="dxa"/>
            <w:gridSpan w:val="6"/>
          </w:tcPr>
          <w:p w:rsidR="004D3040" w:rsidRP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 Организационно-методическая деятельность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6.1.</w:t>
            </w:r>
          </w:p>
        </w:tc>
        <w:tc>
          <w:tcPr>
            <w:tcW w:w="6663" w:type="dxa"/>
            <w:gridSpan w:val="2"/>
            <w:vAlign w:val="bottom"/>
          </w:tcPr>
          <w:p w:rsidR="004D3040" w:rsidRDefault="004D3040" w:rsidP="002B37F9">
            <w:pPr>
              <w:spacing w:line="360" w:lineRule="auto"/>
              <w:ind w:left="10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работы на 2020-2021 учебный год</w:t>
            </w: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август</w:t>
            </w:r>
          </w:p>
        </w:tc>
        <w:tc>
          <w:tcPr>
            <w:tcW w:w="2461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6.2.</w:t>
            </w:r>
          </w:p>
        </w:tc>
        <w:tc>
          <w:tcPr>
            <w:tcW w:w="6663" w:type="dxa"/>
            <w:gridSpan w:val="2"/>
            <w:vAlign w:val="bottom"/>
          </w:tcPr>
          <w:p w:rsidR="004D3040" w:rsidRP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литературы для подбора инструментария,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разработки развивающих и коррекционных программ,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проведения психологического консультирования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2B37F9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6.3.</w:t>
            </w:r>
          </w:p>
        </w:tc>
        <w:tc>
          <w:tcPr>
            <w:tcW w:w="6663" w:type="dxa"/>
            <w:gridSpan w:val="2"/>
            <w:vAlign w:val="bottom"/>
          </w:tcPr>
          <w:p w:rsidR="004D3040" w:rsidRP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Подбор материалов для проведения диагностической,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коррекционной и просветительской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6.4.</w:t>
            </w:r>
          </w:p>
        </w:tc>
        <w:tc>
          <w:tcPr>
            <w:tcW w:w="6663" w:type="dxa"/>
            <w:gridSpan w:val="2"/>
            <w:vAlign w:val="bottom"/>
          </w:tcPr>
          <w:p w:rsid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отчё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тной документации, аналитических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6.5.</w:t>
            </w:r>
          </w:p>
        </w:tc>
        <w:tc>
          <w:tcPr>
            <w:tcW w:w="6663" w:type="dxa"/>
            <w:gridSpan w:val="2"/>
            <w:vAlign w:val="bottom"/>
          </w:tcPr>
          <w:p w:rsidR="004D3040" w:rsidRDefault="004D3040" w:rsidP="004D3040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работе семинаров, конференций, заседаний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т.п. (на различных уровнях)</w:t>
            </w:r>
          </w:p>
          <w:p w:rsidR="004D3040" w:rsidRDefault="004D3040" w:rsidP="004D3040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4D3040" w:rsidRDefault="004D3040" w:rsidP="004D3040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6.6.</w:t>
            </w:r>
          </w:p>
        </w:tc>
        <w:tc>
          <w:tcPr>
            <w:tcW w:w="6663" w:type="dxa"/>
            <w:gridSpan w:val="2"/>
            <w:vAlign w:val="bottom"/>
          </w:tcPr>
          <w:p w:rsidR="004D3040" w:rsidRDefault="004D3040" w:rsidP="004D3040">
            <w:pPr>
              <w:spacing w:line="360" w:lineRule="auto"/>
              <w:ind w:lef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методическая подготовка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диагностикам, к проведению семинаров, родительских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собраний, консультаций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D3040" w:rsidRPr="004D3040" w:rsidRDefault="004D3040" w:rsidP="004D3040">
            <w:pPr>
              <w:spacing w:line="360" w:lineRule="auto"/>
              <w:ind w:left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 xml:space="preserve">В течение </w:t>
            </w: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lastRenderedPageBreak/>
              <w:t>6.7.</w:t>
            </w:r>
          </w:p>
        </w:tc>
        <w:tc>
          <w:tcPr>
            <w:tcW w:w="6663" w:type="dxa"/>
            <w:gridSpan w:val="2"/>
            <w:vAlign w:val="bottom"/>
          </w:tcPr>
          <w:p w:rsid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индивидуальных и групповых занятий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3040" w:rsidRP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 По мере необходимости.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306B42">
        <w:tc>
          <w:tcPr>
            <w:tcW w:w="675" w:type="dxa"/>
          </w:tcPr>
          <w:p w:rsidR="004D3040" w:rsidRDefault="004D3040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6.8.</w:t>
            </w:r>
          </w:p>
        </w:tc>
        <w:tc>
          <w:tcPr>
            <w:tcW w:w="6663" w:type="dxa"/>
            <w:gridSpan w:val="2"/>
            <w:vAlign w:val="bottom"/>
          </w:tcPr>
          <w:p w:rsidR="004D3040" w:rsidRPr="004D3040" w:rsidRDefault="004D3040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040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конкурсах профессионального мастерства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4D3040" w:rsidRDefault="004D3040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Согласно положениям</w:t>
            </w:r>
          </w:p>
        </w:tc>
        <w:tc>
          <w:tcPr>
            <w:tcW w:w="2461" w:type="dxa"/>
          </w:tcPr>
          <w:p w:rsidR="004D3040" w:rsidRDefault="004D3040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3040" w:rsidTr="004D3040">
        <w:tc>
          <w:tcPr>
            <w:tcW w:w="14476" w:type="dxa"/>
            <w:gridSpan w:val="6"/>
          </w:tcPr>
          <w:p w:rsidR="004D3040" w:rsidRPr="004D3040" w:rsidRDefault="004D3040" w:rsidP="004D3040">
            <w:pPr>
              <w:spacing w:line="360" w:lineRule="auto"/>
              <w:ind w:left="10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 Аналитическая деятельность</w:t>
            </w:r>
          </w:p>
        </w:tc>
      </w:tr>
      <w:tr w:rsidR="002C6A89" w:rsidTr="00306B42">
        <w:tc>
          <w:tcPr>
            <w:tcW w:w="675" w:type="dxa"/>
          </w:tcPr>
          <w:p w:rsidR="002C6A89" w:rsidRDefault="002C6A8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7.1.</w:t>
            </w:r>
          </w:p>
        </w:tc>
        <w:tc>
          <w:tcPr>
            <w:tcW w:w="6663" w:type="dxa"/>
            <w:gridSpan w:val="2"/>
            <w:vAlign w:val="bottom"/>
          </w:tcPr>
          <w:p w:rsidR="002C6A89" w:rsidRDefault="002C6A89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A89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Обработка данных анкет и диагностик.</w:t>
            </w:r>
          </w:p>
          <w:p w:rsidR="003E0F1A" w:rsidRDefault="003E0F1A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0F1A" w:rsidRDefault="003E0F1A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0F1A" w:rsidRDefault="003E0F1A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0F1A" w:rsidRDefault="003E0F1A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E0F1A" w:rsidRPr="002C6A89" w:rsidRDefault="003E0F1A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C6A89" w:rsidRDefault="002C6A89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6A89" w:rsidRDefault="002C6A8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года.</w:t>
            </w:r>
          </w:p>
          <w:p w:rsidR="002C6A89" w:rsidRDefault="002C6A8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Согласно плану работы.</w:t>
            </w:r>
          </w:p>
          <w:p w:rsidR="002C6A89" w:rsidRDefault="002C6A8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По мере необходимости.</w:t>
            </w:r>
          </w:p>
        </w:tc>
        <w:tc>
          <w:tcPr>
            <w:tcW w:w="2461" w:type="dxa"/>
          </w:tcPr>
          <w:p w:rsidR="002C6A89" w:rsidRDefault="002C6A89" w:rsidP="0026120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C6A89" w:rsidTr="00306B42">
        <w:tc>
          <w:tcPr>
            <w:tcW w:w="675" w:type="dxa"/>
          </w:tcPr>
          <w:p w:rsidR="002C6A89" w:rsidRDefault="002C6A89" w:rsidP="00306B42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7.2.</w:t>
            </w:r>
          </w:p>
        </w:tc>
        <w:tc>
          <w:tcPr>
            <w:tcW w:w="6663" w:type="dxa"/>
            <w:gridSpan w:val="2"/>
            <w:vAlign w:val="bottom"/>
          </w:tcPr>
          <w:p w:rsidR="002C6A89" w:rsidRPr="002C6A89" w:rsidRDefault="002C6A89" w:rsidP="004D3040">
            <w:pPr>
              <w:spacing w:line="360" w:lineRule="auto"/>
              <w:ind w:left="1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6A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Заполнение индивидуальных карт развития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Pr="002C6A89">
              <w:rPr>
                <w:rFonts w:ascii="Times New Roman" w:eastAsia="Times New Roman" w:hAnsi="Times New Roman" w:cs="Times New Roman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</w:t>
            </w:r>
            <w:r w:rsidRPr="002C6A89">
              <w:rPr>
                <w:rFonts w:ascii="Times New Roman" w:eastAsia="Times New Roman" w:hAnsi="Times New Roman" w:cs="Times New Roman"/>
                <w:sz w:val="28"/>
                <w:szCs w:val="28"/>
              </w:rPr>
              <w:t>щихся.</w:t>
            </w:r>
          </w:p>
        </w:tc>
        <w:tc>
          <w:tcPr>
            <w:tcW w:w="2409" w:type="dxa"/>
          </w:tcPr>
          <w:p w:rsidR="002C6A89" w:rsidRDefault="002C6A89" w:rsidP="004D304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C6A89" w:rsidRDefault="002C6A89" w:rsidP="004D3040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Wingdings" w:hAnsi="Times New Roman" w:cs="Times New Roman"/>
                <w:bCs/>
                <w:sz w:val="28"/>
                <w:szCs w:val="28"/>
              </w:rPr>
              <w:t>В течение учебного года</w:t>
            </w:r>
          </w:p>
        </w:tc>
        <w:tc>
          <w:tcPr>
            <w:tcW w:w="2461" w:type="dxa"/>
          </w:tcPr>
          <w:p w:rsidR="002C6A89" w:rsidRDefault="002C6A89" w:rsidP="00261204">
            <w:pPr>
              <w:tabs>
                <w:tab w:val="left" w:pos="284"/>
                <w:tab w:val="left" w:pos="426"/>
                <w:tab w:val="left" w:pos="134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</w:tbl>
    <w:p w:rsidR="00B12F7F" w:rsidRDefault="00B12F7F" w:rsidP="002C6A89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4496435</wp:posOffset>
            </wp:positionH>
            <wp:positionV relativeFrom="paragraph">
              <wp:posOffset>-1589405</wp:posOffset>
            </wp:positionV>
            <wp:extent cx="4763" cy="476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7468870</wp:posOffset>
            </wp:positionH>
            <wp:positionV relativeFrom="paragraph">
              <wp:posOffset>-1589405</wp:posOffset>
            </wp:positionV>
            <wp:extent cx="4763" cy="4763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B12F7F" w:rsidSect="002C6A89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D47" w:rsidRDefault="000F3D47" w:rsidP="000021B9">
      <w:pPr>
        <w:spacing w:after="0" w:line="240" w:lineRule="auto"/>
      </w:pPr>
      <w:r>
        <w:separator/>
      </w:r>
    </w:p>
  </w:endnote>
  <w:endnote w:type="continuationSeparator" w:id="1">
    <w:p w:rsidR="000F3D47" w:rsidRDefault="000F3D47" w:rsidP="00002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35754"/>
      <w:docPartObj>
        <w:docPartGallery w:val="Page Numbers (Bottom of Page)"/>
        <w:docPartUnique/>
      </w:docPartObj>
    </w:sdtPr>
    <w:sdtContent>
      <w:p w:rsidR="004D3040" w:rsidRDefault="00B313EB">
        <w:pPr>
          <w:pStyle w:val="a7"/>
          <w:jc w:val="right"/>
        </w:pPr>
        <w:fldSimple w:instr=" PAGE   \* MERGEFORMAT ">
          <w:r w:rsidR="003E0F1A">
            <w:rPr>
              <w:noProof/>
            </w:rPr>
            <w:t>13</w:t>
          </w:r>
        </w:fldSimple>
      </w:p>
    </w:sdtContent>
  </w:sdt>
  <w:p w:rsidR="004D3040" w:rsidRDefault="004D30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D47" w:rsidRDefault="000F3D47" w:rsidP="000021B9">
      <w:pPr>
        <w:spacing w:after="0" w:line="240" w:lineRule="auto"/>
      </w:pPr>
      <w:r>
        <w:separator/>
      </w:r>
    </w:p>
  </w:footnote>
  <w:footnote w:type="continuationSeparator" w:id="1">
    <w:p w:rsidR="000F3D47" w:rsidRDefault="000F3D47" w:rsidP="000021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784"/>
    <w:multiLevelType w:val="hybridMultilevel"/>
    <w:tmpl w:val="0406A4D6"/>
    <w:lvl w:ilvl="0" w:tplc="3DEA881E">
      <w:start w:val="1"/>
      <w:numFmt w:val="bullet"/>
      <w:lvlText w:val=""/>
      <w:lvlJc w:val="left"/>
    </w:lvl>
    <w:lvl w:ilvl="1" w:tplc="85FA2F3A">
      <w:numFmt w:val="decimal"/>
      <w:lvlText w:val=""/>
      <w:lvlJc w:val="left"/>
    </w:lvl>
    <w:lvl w:ilvl="2" w:tplc="37E6D620">
      <w:numFmt w:val="decimal"/>
      <w:lvlText w:val=""/>
      <w:lvlJc w:val="left"/>
    </w:lvl>
    <w:lvl w:ilvl="3" w:tplc="460CCA7A">
      <w:numFmt w:val="decimal"/>
      <w:lvlText w:val=""/>
      <w:lvlJc w:val="left"/>
    </w:lvl>
    <w:lvl w:ilvl="4" w:tplc="5762A87E">
      <w:numFmt w:val="decimal"/>
      <w:lvlText w:val=""/>
      <w:lvlJc w:val="left"/>
    </w:lvl>
    <w:lvl w:ilvl="5" w:tplc="752E0B06">
      <w:numFmt w:val="decimal"/>
      <w:lvlText w:val=""/>
      <w:lvlJc w:val="left"/>
    </w:lvl>
    <w:lvl w:ilvl="6" w:tplc="5BF89E52">
      <w:numFmt w:val="decimal"/>
      <w:lvlText w:val=""/>
      <w:lvlJc w:val="left"/>
    </w:lvl>
    <w:lvl w:ilvl="7" w:tplc="2DBCE50A">
      <w:numFmt w:val="decimal"/>
      <w:lvlText w:val=""/>
      <w:lvlJc w:val="left"/>
    </w:lvl>
    <w:lvl w:ilvl="8" w:tplc="70AE1C30">
      <w:numFmt w:val="decimal"/>
      <w:lvlText w:val=""/>
      <w:lvlJc w:val="left"/>
    </w:lvl>
  </w:abstractNum>
  <w:abstractNum w:abstractNumId="1">
    <w:nsid w:val="02A8199B"/>
    <w:multiLevelType w:val="hybridMultilevel"/>
    <w:tmpl w:val="1A7EDE36"/>
    <w:lvl w:ilvl="0" w:tplc="0419000D">
      <w:start w:val="1"/>
      <w:numFmt w:val="bullet"/>
      <w:lvlText w:val=""/>
      <w:lvlJc w:val="left"/>
      <w:pPr>
        <w:ind w:left="16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">
    <w:nsid w:val="42863F23"/>
    <w:multiLevelType w:val="hybridMultilevel"/>
    <w:tmpl w:val="BF9449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9C3E85"/>
    <w:multiLevelType w:val="hybridMultilevel"/>
    <w:tmpl w:val="892E2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721B0F"/>
    <w:multiLevelType w:val="hybridMultilevel"/>
    <w:tmpl w:val="B4221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4D4FC6"/>
    <w:multiLevelType w:val="hybridMultilevel"/>
    <w:tmpl w:val="2C3424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12F7F"/>
    <w:rsid w:val="000021B9"/>
    <w:rsid w:val="00075292"/>
    <w:rsid w:val="000B58BA"/>
    <w:rsid w:val="000F3D47"/>
    <w:rsid w:val="0024738B"/>
    <w:rsid w:val="002B37F9"/>
    <w:rsid w:val="002C6A89"/>
    <w:rsid w:val="002D4E05"/>
    <w:rsid w:val="00306B42"/>
    <w:rsid w:val="003E0F1A"/>
    <w:rsid w:val="004822BE"/>
    <w:rsid w:val="004D3040"/>
    <w:rsid w:val="005D7744"/>
    <w:rsid w:val="006B574D"/>
    <w:rsid w:val="00980DDF"/>
    <w:rsid w:val="00B12F7F"/>
    <w:rsid w:val="00B313EB"/>
    <w:rsid w:val="00C111DF"/>
    <w:rsid w:val="00C11C06"/>
    <w:rsid w:val="00CC2A9F"/>
    <w:rsid w:val="00E41B5C"/>
    <w:rsid w:val="00EC1D17"/>
    <w:rsid w:val="00EC3C49"/>
    <w:rsid w:val="00F8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7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table" w:styleId="a4">
    <w:name w:val="Table Grid"/>
    <w:basedOn w:val="a1"/>
    <w:uiPriority w:val="59"/>
    <w:rsid w:val="00075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0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21B9"/>
  </w:style>
  <w:style w:type="paragraph" w:styleId="a7">
    <w:name w:val="footer"/>
    <w:basedOn w:val="a"/>
    <w:link w:val="a8"/>
    <w:uiPriority w:val="99"/>
    <w:unhideWhenUsed/>
    <w:rsid w:val="00002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02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6995-D93A-48BE-AB05-4C1CB7DA7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14</cp:revision>
  <cp:lastPrinted>2020-08-22T06:34:00Z</cp:lastPrinted>
  <dcterms:created xsi:type="dcterms:W3CDTF">2020-08-21T15:14:00Z</dcterms:created>
  <dcterms:modified xsi:type="dcterms:W3CDTF">2021-03-01T12:49:00Z</dcterms:modified>
</cp:coreProperties>
</file>