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49" w:rsidRPr="00B03A49" w:rsidRDefault="00B03A49" w:rsidP="00B03A4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B03A49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учителю.</w:t>
      </w:r>
    </w:p>
    <w:p w:rsidR="00B03A49" w:rsidRPr="00B03A49" w:rsidRDefault="00B03A49" w:rsidP="00B03A4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03A49">
        <w:rPr>
          <w:rFonts w:ascii="Times New Roman" w:eastAsia="Times New Roman" w:hAnsi="Times New Roman" w:cs="Times New Roman"/>
          <w:sz w:val="28"/>
          <w:szCs w:val="28"/>
        </w:rPr>
        <w:t>Учителю и родителям необходимо обращать особое внимание на усвоение учебной задачи ребенком; при возникновении трудностей обязательно четкое прояснение учебного материала до тех пор, пока ребенок не поймет. Для этого необходимо знать (пронаблюдать), какие анализаторы (слуховой, визуальный, кинестетический – тактильный) ребенка задействованы в принятии и понимании задания.</w:t>
      </w:r>
    </w:p>
    <w:p w:rsidR="00B03A49" w:rsidRPr="00B03A49" w:rsidRDefault="00B03A49" w:rsidP="00B03A4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03A49">
        <w:rPr>
          <w:rFonts w:ascii="Times New Roman" w:eastAsia="Times New Roman" w:hAnsi="Times New Roman" w:cs="Times New Roman"/>
          <w:sz w:val="28"/>
          <w:szCs w:val="28"/>
        </w:rPr>
        <w:t>Учителю обратить внимание на межличностные отношения в классе, выявить лидеров, отверженных детей. Помочь детскому коллективу развиваться без серьезных конфликтных ситуаций, научить бесконфликтному общению.</w:t>
      </w:r>
    </w:p>
    <w:p w:rsidR="00B03A49" w:rsidRPr="00B03A49" w:rsidRDefault="00B03A49" w:rsidP="00B03A4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03A49">
        <w:rPr>
          <w:rFonts w:ascii="Times New Roman" w:eastAsia="Times New Roman" w:hAnsi="Times New Roman" w:cs="Times New Roman"/>
          <w:sz w:val="28"/>
          <w:szCs w:val="28"/>
        </w:rPr>
        <w:t>Учителю и родителям необходимы совместные встречи, в процессе которых отслеживались бы результаты успехов или неуспехов каждого ребенка, а также разбирались причины и пути преодоления трудностей в обучении.</w:t>
      </w:r>
    </w:p>
    <w:p w:rsidR="00B03A49" w:rsidRPr="00B03A49" w:rsidRDefault="00B03A49" w:rsidP="00B03A4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03A49">
        <w:rPr>
          <w:rFonts w:ascii="Times New Roman" w:eastAsia="Times New Roman" w:hAnsi="Times New Roman" w:cs="Times New Roman"/>
          <w:sz w:val="28"/>
          <w:szCs w:val="28"/>
        </w:rPr>
        <w:t>Учителю в своих наблюдениях необходимо уделить особое внимание тем сторонам поведения и деятельности, которые в наибольшей степени отражают характер адаптации к школьной среде.</w:t>
      </w:r>
    </w:p>
    <w:p w:rsidR="00B03A49" w:rsidRPr="00B03A49" w:rsidRDefault="00B03A49" w:rsidP="00B03A4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03A49">
        <w:rPr>
          <w:rFonts w:ascii="Times New Roman" w:eastAsia="Times New Roman" w:hAnsi="Times New Roman" w:cs="Times New Roman"/>
          <w:sz w:val="28"/>
          <w:szCs w:val="28"/>
        </w:rPr>
        <w:t>Учителям-предметникам проводить опрос, не нагнетая обстановку в классе. Желательно вызывать ребят по имени и фамилии. При неудачном ответе ученика не одергивать, не стыдить, не упрекать, не отчитывать в присутствии всего класса. Чувство юмора хорошо помогает убрать напряжение в классе, «разбавляет» обстановку. Необходимо поддерживать ситуацию успешности. Постараться проявлять искренний интерес к каждому учащемуся.</w:t>
      </w:r>
    </w:p>
    <w:p w:rsidR="00631261" w:rsidRPr="00B03A49" w:rsidRDefault="00631261" w:rsidP="00B03A49"/>
    <w:sectPr w:rsidR="00631261" w:rsidRPr="00B0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6BE"/>
    <w:multiLevelType w:val="hybridMultilevel"/>
    <w:tmpl w:val="C21EA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752D6"/>
    <w:multiLevelType w:val="hybridMultilevel"/>
    <w:tmpl w:val="1F58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B7BFA"/>
    <w:multiLevelType w:val="hybridMultilevel"/>
    <w:tmpl w:val="FC66A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A49"/>
    <w:rsid w:val="00631261"/>
    <w:rsid w:val="00B0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A4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2018-10-28T06:31:00Z</dcterms:created>
  <dcterms:modified xsi:type="dcterms:W3CDTF">2018-10-28T06:32:00Z</dcterms:modified>
</cp:coreProperties>
</file>