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9B" w:rsidRPr="00B5769B" w:rsidRDefault="00B5769B" w:rsidP="00B5769B">
      <w:pPr>
        <w:shd w:val="clear" w:color="auto" w:fill="FFFFFF"/>
        <w:spacing w:before="161" w:after="161" w:line="240" w:lineRule="auto"/>
        <w:ind w:left="439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9"/>
          <w:szCs w:val="39"/>
          <w:lang w:eastAsia="ru-RU"/>
        </w:rPr>
      </w:pPr>
      <w:r w:rsidRPr="00B5769B">
        <w:rPr>
          <w:rFonts w:ascii="Times New Roman" w:eastAsia="Times New Roman" w:hAnsi="Times New Roman" w:cs="Times New Roman"/>
          <w:b/>
          <w:bCs/>
          <w:color w:val="22272F"/>
          <w:kern w:val="36"/>
          <w:sz w:val="39"/>
          <w:szCs w:val="39"/>
          <w:lang w:eastAsia="ru-RU"/>
        </w:rPr>
        <w:t>Постановление Правительства РФ от 15 апреля 2014 г. N 295 "Об утверждении государственной программы Российской Федерации "Развитие образования" на 2013 - 2020 годы" (с изменениями и дополнениями) (утратило силу)</w:t>
      </w:r>
    </w:p>
    <w:p w:rsidR="00B5769B" w:rsidRPr="00B5769B" w:rsidRDefault="00B5769B" w:rsidP="00B576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</w:pPr>
      <w:bookmarkStart w:id="0" w:name="text"/>
      <w:bookmarkEnd w:id="0"/>
      <w:r w:rsidRPr="00B5769B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t>Постановление Правительства РФ от 15 апреля 2014 г. N 295</w:t>
      </w:r>
      <w:r w:rsidRPr="00B5769B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br/>
        <w:t>"Об утверждении государственной программы Российской Федерации "Развитие образования" на 2013 - 2020 годы"</w:t>
      </w:r>
    </w:p>
    <w:p w:rsidR="00B5769B" w:rsidRPr="00B5769B" w:rsidRDefault="00B5769B" w:rsidP="00B5769B">
      <w:pPr>
        <w:pBdr>
          <w:bottom w:val="dotted" w:sz="6" w:space="0" w:color="3272C0"/>
        </w:pBdr>
        <w:shd w:val="clear" w:color="auto" w:fill="FFFFFF"/>
        <w:spacing w:after="351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</w:pPr>
      <w:r w:rsidRPr="00B5769B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  <w:t xml:space="preserve">С изменениями и дополнениями </w:t>
      </w:r>
      <w:proofErr w:type="gramStart"/>
      <w:r w:rsidRPr="00B5769B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  <w:t>от</w:t>
      </w:r>
      <w:proofErr w:type="gramEnd"/>
      <w:r w:rsidRPr="00B5769B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  <w:t>:</w:t>
      </w:r>
    </w:p>
    <w:p w:rsidR="00B5769B" w:rsidRPr="00B5769B" w:rsidRDefault="00B5769B" w:rsidP="00B57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27 февраля, 14, 27 апреля, 19 декабря 2016 г., 26 января, 31 марта 2017 г.</w:t>
      </w:r>
    </w:p>
    <w:p w:rsidR="00B5769B" w:rsidRPr="00B5769B" w:rsidRDefault="00B5769B" w:rsidP="00B5769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4" w:anchor="block_31" w:history="1">
        <w:r w:rsidRPr="00B5769B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Постановлением</w:t>
        </w:r>
      </w:hyperlink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Правительства РФ от 26 декабря 2017 г. N 1642 настоящее постановление признано утратившим силу с 1 января 2018 г.</w:t>
      </w:r>
    </w:p>
    <w:p w:rsidR="00B5769B" w:rsidRPr="00B5769B" w:rsidRDefault="00B5769B" w:rsidP="00B5769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</w:t>
      </w:r>
    </w:p>
    <w:p w:rsidR="00B5769B" w:rsidRPr="00B5769B" w:rsidRDefault="00B5769B" w:rsidP="00B5769B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Правительство Российской Федерации постановляет:</w:t>
      </w:r>
    </w:p>
    <w:p w:rsidR="00B5769B" w:rsidRPr="00B5769B" w:rsidRDefault="00B5769B" w:rsidP="00B57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1. Утвердить прилагаемую </w:t>
      </w:r>
      <w:hyperlink r:id="rId5" w:anchor="block_1000" w:history="1">
        <w:r w:rsidRPr="00B5769B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государственную программу</w:t>
        </w:r>
      </w:hyperlink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Российской Федерации "Развитие образования" на 2013 - 2020 годы.</w:t>
      </w:r>
    </w:p>
    <w:p w:rsidR="00B5769B" w:rsidRPr="00B5769B" w:rsidRDefault="00B5769B" w:rsidP="00B5769B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2. Министерству образования и науки Российской Федерации:</w:t>
      </w:r>
    </w:p>
    <w:p w:rsidR="00B5769B" w:rsidRPr="00B5769B" w:rsidRDefault="00B5769B" w:rsidP="00B57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proofErr w:type="gramStart"/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разместить</w:t>
      </w:r>
      <w:proofErr w:type="gramEnd"/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</w:t>
      </w:r>
      <w:hyperlink r:id="rId6" w:anchor="block_1000" w:history="1">
        <w:r w:rsidRPr="00B5769B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государственную программу</w:t>
        </w:r>
      </w:hyperlink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Российской Федерации, утвержденную настоящим постановлением, на своем официальном сайте, а также на портале государственных программ Российской Федерации в информационно-телекоммуникационной сети "Интернет" в 2-недельный срок со дня </w:t>
      </w:r>
      <w:hyperlink r:id="rId7" w:history="1">
        <w:r w:rsidRPr="00B5769B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официального опубликования</w:t>
        </w:r>
      </w:hyperlink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настоящего постановления;</w:t>
      </w:r>
    </w:p>
    <w:p w:rsidR="00B5769B" w:rsidRPr="00B5769B" w:rsidRDefault="00B5769B" w:rsidP="00B57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принять меры по реализации мероприятий указанной </w:t>
      </w:r>
      <w:hyperlink r:id="rId8" w:anchor="block_1000" w:history="1">
        <w:r w:rsidRPr="00B5769B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государственной программы</w:t>
        </w:r>
      </w:hyperlink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Российской Федерации.</w:t>
      </w:r>
    </w:p>
    <w:p w:rsidR="00B5769B" w:rsidRPr="00B5769B" w:rsidRDefault="00B5769B" w:rsidP="00B57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3. Признать утратившими силу распоряжения Правительства Российской Федерации </w:t>
      </w:r>
      <w:hyperlink r:id="rId9" w:history="1">
        <w:r w:rsidRPr="00B5769B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от 22 ноября 2012 г. N 2148-р</w:t>
        </w:r>
      </w:hyperlink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(Собрание законодательства Российской Федерации, 2012, N 48, ст. 6735) и </w:t>
      </w:r>
      <w:hyperlink r:id="rId10" w:history="1">
        <w:r w:rsidRPr="00B5769B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от 15 мая 2013 г. N 792-р</w:t>
        </w:r>
      </w:hyperlink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(Собрание законодательства Российской Федерации, 2013, N 21, ст. 2671).</w:t>
      </w:r>
    </w:p>
    <w:p w:rsidR="00B5769B" w:rsidRPr="00B5769B" w:rsidRDefault="00B5769B" w:rsidP="00B57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5769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B5769B" w:rsidRPr="00B5769B" w:rsidTr="00B5769B">
        <w:tc>
          <w:tcPr>
            <w:tcW w:w="3300" w:type="pct"/>
            <w:shd w:val="clear" w:color="auto" w:fill="FFFFFF"/>
            <w:vAlign w:val="bottom"/>
            <w:hideMark/>
          </w:tcPr>
          <w:p w:rsidR="00B5769B" w:rsidRPr="00B5769B" w:rsidRDefault="00B5769B" w:rsidP="00B5769B">
            <w:pPr>
              <w:spacing w:after="0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Правительства</w:t>
            </w: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jc w:val="right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Д. Медведев</w:t>
            </w:r>
          </w:p>
        </w:tc>
      </w:tr>
    </w:tbl>
    <w:p w:rsidR="00B5769B" w:rsidRPr="00B5769B" w:rsidRDefault="00B5769B" w:rsidP="00B57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5769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p w:rsidR="00B5769B" w:rsidRPr="00B5769B" w:rsidRDefault="00B5769B" w:rsidP="00B5769B">
      <w:pPr>
        <w:shd w:val="clear" w:color="auto" w:fill="FFFFFF"/>
        <w:spacing w:after="351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Москва</w:t>
      </w:r>
    </w:p>
    <w:p w:rsidR="00B5769B" w:rsidRPr="00B5769B" w:rsidRDefault="00B5769B" w:rsidP="00B5769B">
      <w:pPr>
        <w:shd w:val="clear" w:color="auto" w:fill="FFFFFF"/>
        <w:spacing w:after="0" w:line="240" w:lineRule="auto"/>
        <w:ind w:firstLine="120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5769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15 апреля 2014 г. N 295</w:t>
      </w:r>
    </w:p>
    <w:p w:rsidR="00B5769B" w:rsidRPr="00B5769B" w:rsidRDefault="00B5769B" w:rsidP="00B57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5769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lastRenderedPageBreak/>
        <w:t> </w:t>
      </w:r>
    </w:p>
    <w:p w:rsidR="00B5769B" w:rsidRPr="00B5769B" w:rsidRDefault="00B5769B" w:rsidP="00B5769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11" w:anchor="block_10" w:history="1">
        <w:r w:rsidRPr="00B5769B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Постановлением</w:t>
        </w:r>
      </w:hyperlink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Правительства РФ от 31 марта 2017 г. N 376 Государственная программа изложена в новой редакции</w:t>
      </w:r>
    </w:p>
    <w:p w:rsidR="00B5769B" w:rsidRPr="00B5769B" w:rsidRDefault="00B5769B" w:rsidP="00B5769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12" w:anchor="block_1000" w:history="1">
        <w:r w:rsidRPr="00B5769B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См. текст Государственной программы в предыдущей редакции</w:t>
        </w:r>
      </w:hyperlink>
    </w:p>
    <w:p w:rsidR="00B5769B" w:rsidRPr="00B5769B" w:rsidRDefault="00B5769B" w:rsidP="00B5769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</w:t>
      </w:r>
    </w:p>
    <w:p w:rsidR="00B5769B" w:rsidRPr="00B5769B" w:rsidRDefault="00B5769B" w:rsidP="00B5769B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proofErr w:type="gramStart"/>
      <w:r w:rsidRPr="00B5769B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УТВЕРЖДЕНА</w:t>
      </w:r>
      <w:proofErr w:type="gramEnd"/>
      <w:r w:rsidRPr="00B5769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</w:r>
      <w:hyperlink r:id="rId13" w:history="1">
        <w:r w:rsidRPr="00B5769B">
          <w:rPr>
            <w:rFonts w:ascii="Times New Roman" w:eastAsia="Times New Roman" w:hAnsi="Times New Roman" w:cs="Times New Roman"/>
            <w:b/>
            <w:bCs/>
            <w:color w:val="3272C0"/>
            <w:sz w:val="28"/>
            <w:lang w:eastAsia="ru-RU"/>
          </w:rPr>
          <w:t>постановлением</w:t>
        </w:r>
      </w:hyperlink>
      <w:r w:rsidRPr="00B5769B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 Правительства</w:t>
      </w:r>
      <w:r w:rsidRPr="00B5769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</w:r>
      <w:r w:rsidRPr="00B5769B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Российской Федерации</w:t>
      </w:r>
      <w:r w:rsidRPr="00B5769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</w:r>
      <w:r w:rsidRPr="00B5769B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от 15 апреля 2014 г. N 295</w:t>
      </w:r>
      <w:r w:rsidRPr="00B5769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</w:r>
      <w:r w:rsidRPr="00B5769B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(в редакции </w:t>
      </w:r>
      <w:hyperlink r:id="rId14" w:history="1">
        <w:r w:rsidRPr="00B5769B">
          <w:rPr>
            <w:rFonts w:ascii="Times New Roman" w:eastAsia="Times New Roman" w:hAnsi="Times New Roman" w:cs="Times New Roman"/>
            <w:b/>
            <w:bCs/>
            <w:color w:val="3272C0"/>
            <w:sz w:val="28"/>
            <w:lang w:eastAsia="ru-RU"/>
          </w:rPr>
          <w:t>постановления</w:t>
        </w:r>
      </w:hyperlink>
      <w:r w:rsidRPr="00B5769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</w:r>
      <w:r w:rsidRPr="00B5769B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Правительства Российской Федерации</w:t>
      </w:r>
      <w:r w:rsidRPr="00B5769B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</w:r>
      <w:r w:rsidRPr="00B5769B">
        <w:rPr>
          <w:rFonts w:ascii="Times New Roman" w:eastAsia="Times New Roman" w:hAnsi="Times New Roman" w:cs="Times New Roman"/>
          <w:b/>
          <w:bCs/>
          <w:color w:val="22272F"/>
          <w:sz w:val="28"/>
          <w:lang w:eastAsia="ru-RU"/>
        </w:rPr>
        <w:t>от 31 марта 2017 г. N 376)</w:t>
      </w:r>
    </w:p>
    <w:p w:rsidR="00B5769B" w:rsidRPr="00B5769B" w:rsidRDefault="00B5769B" w:rsidP="00B5769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15" w:anchor="block_1000" w:history="1">
        <w:r w:rsidRPr="00B5769B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Ведомственную целевую программу</w:t>
        </w:r>
      </w:hyperlink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"Повышение квалификации инженерно-технических кадров на 2015-2016 годы", утвержденную </w:t>
      </w:r>
      <w:hyperlink r:id="rId16" w:history="1">
        <w:r w:rsidRPr="00B5769B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приказом</w:t>
        </w:r>
      </w:hyperlink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</w:t>
      </w:r>
      <w:proofErr w:type="spellStart"/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Минобрнауки</w:t>
      </w:r>
      <w:proofErr w:type="spellEnd"/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России от 12 мая 2015 г. N 490</w:t>
      </w:r>
    </w:p>
    <w:p w:rsidR="00B5769B" w:rsidRPr="00B5769B" w:rsidRDefault="00B5769B" w:rsidP="00B5769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17" w:anchor="block_1000" w:history="1">
        <w:r w:rsidRPr="00B5769B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Ведомственную целевую программу</w:t>
        </w:r>
      </w:hyperlink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"Российская электронная школа" на 2016-2018 гг., утвержденную </w:t>
      </w:r>
      <w:hyperlink r:id="rId18" w:history="1">
        <w:r w:rsidRPr="00B5769B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приказом</w:t>
        </w:r>
      </w:hyperlink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</w:t>
      </w:r>
      <w:proofErr w:type="spellStart"/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Минобрнауки</w:t>
      </w:r>
      <w:proofErr w:type="spellEnd"/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России от 9 июня 2016 г. N 698</w:t>
      </w:r>
    </w:p>
    <w:p w:rsidR="00B5769B" w:rsidRPr="00B5769B" w:rsidRDefault="00B5769B" w:rsidP="00B5769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19" w:anchor="block_19" w:history="1">
        <w:r w:rsidRPr="00B5769B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Ведомственную целевую программу</w:t>
        </w:r>
      </w:hyperlink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"Развитие интегрированной системы обеспечения высококвалифицированными кадрами организаций оборонно-промышленного комплекса Российской Федерации в 2016-2020 годах", утвержденную </w:t>
      </w:r>
      <w:hyperlink r:id="rId20" w:history="1">
        <w:r w:rsidRPr="00B5769B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приказом</w:t>
        </w:r>
      </w:hyperlink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</w:t>
      </w:r>
      <w:proofErr w:type="spellStart"/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Минобрнауки</w:t>
      </w:r>
      <w:proofErr w:type="spellEnd"/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России от 29 февраля 2016 г. N 170</w:t>
      </w:r>
    </w:p>
    <w:p w:rsidR="00B5769B" w:rsidRPr="00B5769B" w:rsidRDefault="00B5769B" w:rsidP="00B5769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21" w:anchor="block_1000" w:history="1">
        <w:r w:rsidRPr="00B5769B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Федеральную целевую программу</w:t>
        </w:r>
      </w:hyperlink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развития образования на 2016 - 2020 годы, утвержденную </w:t>
      </w:r>
      <w:hyperlink r:id="rId22" w:history="1">
        <w:r w:rsidRPr="00B5769B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постановлением</w:t>
        </w:r>
      </w:hyperlink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Правительства РФ от 23 мая 2015 г. N 497</w:t>
      </w:r>
    </w:p>
    <w:p w:rsidR="00B5769B" w:rsidRPr="00B5769B" w:rsidRDefault="00B5769B" w:rsidP="00B5769B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23" w:anchor="block_1000" w:history="1">
        <w:r w:rsidRPr="00B5769B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Федеральную целевую программу</w:t>
        </w:r>
      </w:hyperlink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развития образования на 2011 - 2015 г.г., утвержденную </w:t>
      </w:r>
      <w:hyperlink r:id="rId24" w:history="1">
        <w:r w:rsidRPr="00B5769B">
          <w:rPr>
            <w:rFonts w:ascii="Times New Roman" w:eastAsia="Times New Roman" w:hAnsi="Times New Roman" w:cs="Times New Roman"/>
            <w:color w:val="3272C0"/>
            <w:sz w:val="28"/>
            <w:lang w:eastAsia="ru-RU"/>
          </w:rPr>
          <w:t>постановлением</w:t>
        </w:r>
      </w:hyperlink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Правительства РФ от 7 февраля 2011 г. N 61</w:t>
      </w:r>
    </w:p>
    <w:p w:rsidR="00B5769B" w:rsidRPr="00B5769B" w:rsidRDefault="00B5769B" w:rsidP="00B5769B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B5769B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</w:t>
      </w:r>
    </w:p>
    <w:p w:rsidR="00B5769B" w:rsidRPr="00B5769B" w:rsidRDefault="00B5769B" w:rsidP="00B576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</w:pPr>
      <w:r w:rsidRPr="00B5769B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t>Государственная программа Российской Федерации</w:t>
      </w:r>
      <w:r w:rsidRPr="00B5769B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br/>
        <w:t>"Развитие образования" на 2013 - 2020 годы</w:t>
      </w:r>
    </w:p>
    <w:p w:rsidR="00B5769B" w:rsidRPr="00B5769B" w:rsidRDefault="00B5769B" w:rsidP="00B57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5769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p w:rsidR="00B5769B" w:rsidRPr="00B5769B" w:rsidRDefault="00B5769B" w:rsidP="00B576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</w:pPr>
      <w:r w:rsidRPr="00B5769B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t>Паспорт</w:t>
      </w:r>
      <w:r w:rsidRPr="00B5769B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br/>
        <w:t>государственной программы Российской Федерации</w:t>
      </w:r>
      <w:r w:rsidRPr="00B5769B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br/>
        <w:t>"Развитие образования" на 2013 - 2020 годы</w:t>
      </w:r>
    </w:p>
    <w:p w:rsidR="00B5769B" w:rsidRPr="00B5769B" w:rsidRDefault="00B5769B" w:rsidP="00B57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5769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4"/>
        <w:gridCol w:w="826"/>
        <w:gridCol w:w="6430"/>
      </w:tblGrid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Российской Федерации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Соисполнители </w:t>
            </w: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Участники 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научных организаций;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культуры Российской Федерации;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здравоохранения Российской Федерации;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по рыболовству;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служба по надзору в сфере образования и науки;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сельского хозяйства Российской Федерации;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связи;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по делам молодежи;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воздушного транспорта;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железнодорожного транспорта;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морского и речного транспорта;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экономического развития Российской Федерации;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труда и социальной защиты Российской Федерации;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таможенная служба;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служба по интеллектуальной собственности;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по государственным резервам;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налоговая служба;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делами Президента Российской Федерации;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иностранных дел Российской Федерации;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юстиции Российской Федерации;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спорта Российской Федерации;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медико-биологическое агентство;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 Ломоносова";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высшего образования "Российская академия живописи, ваяния и зодчества Ильи Глазунова"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Подпрограммы Программы (в том числе федеральные целевые программы)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after="0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anchor="block_1001" w:history="1">
              <w:r w:rsidRPr="00B5769B">
                <w:rPr>
                  <w:rFonts w:ascii="Times New Roman" w:eastAsia="Times New Roman" w:hAnsi="Times New Roman" w:cs="Times New Roman"/>
                  <w:color w:val="3272C0"/>
                  <w:sz w:val="28"/>
                  <w:lang w:eastAsia="ru-RU"/>
                </w:rPr>
                <w:t>подпрограмма 1</w:t>
              </w:r>
            </w:hyperlink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"Реализация образовательных программ профессионального образования";</w:t>
            </w:r>
          </w:p>
          <w:p w:rsidR="00B5769B" w:rsidRPr="00B5769B" w:rsidRDefault="00B5769B" w:rsidP="00B5769B">
            <w:pPr>
              <w:spacing w:after="0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anchor="block_1002" w:history="1">
              <w:r w:rsidRPr="00B5769B">
                <w:rPr>
                  <w:rFonts w:ascii="Times New Roman" w:eastAsia="Times New Roman" w:hAnsi="Times New Roman" w:cs="Times New Roman"/>
                  <w:color w:val="3272C0"/>
                  <w:sz w:val="28"/>
                  <w:lang w:eastAsia="ru-RU"/>
                </w:rPr>
                <w:t>подпрограмма 2</w:t>
              </w:r>
            </w:hyperlink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"Содействие развитию дошкольного и общего образования";</w:t>
            </w:r>
          </w:p>
          <w:p w:rsidR="00B5769B" w:rsidRPr="00B5769B" w:rsidRDefault="00B5769B" w:rsidP="00B5769B">
            <w:pPr>
              <w:spacing w:after="0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anchor="block_1004" w:history="1">
              <w:r w:rsidRPr="00B5769B">
                <w:rPr>
                  <w:rFonts w:ascii="Times New Roman" w:eastAsia="Times New Roman" w:hAnsi="Times New Roman" w:cs="Times New Roman"/>
                  <w:color w:val="3272C0"/>
                  <w:sz w:val="28"/>
                  <w:lang w:eastAsia="ru-RU"/>
                </w:rPr>
                <w:t>подпрограмма 4</w:t>
              </w:r>
            </w:hyperlink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"Развитие дополнительного образования детей и реализация мероприятий молодежной политики";</w:t>
            </w:r>
          </w:p>
          <w:p w:rsidR="00B5769B" w:rsidRPr="00B5769B" w:rsidRDefault="00B5769B" w:rsidP="00B5769B">
            <w:pPr>
              <w:spacing w:after="0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8" w:anchor="block_1005" w:history="1">
              <w:r w:rsidRPr="00B5769B">
                <w:rPr>
                  <w:rFonts w:ascii="Times New Roman" w:eastAsia="Times New Roman" w:hAnsi="Times New Roman" w:cs="Times New Roman"/>
                  <w:color w:val="3272C0"/>
                  <w:sz w:val="28"/>
                  <w:lang w:eastAsia="ru-RU"/>
                </w:rPr>
                <w:t>подпрограмма 5</w:t>
              </w:r>
            </w:hyperlink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"Совершенствование управления системой образования";</w:t>
            </w:r>
          </w:p>
          <w:p w:rsidR="00B5769B" w:rsidRPr="00B5769B" w:rsidRDefault="00B5769B" w:rsidP="00B5769B">
            <w:pPr>
              <w:spacing w:after="0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" w:anchor="block_1006" w:history="1">
              <w:r w:rsidRPr="00B5769B">
                <w:rPr>
                  <w:rFonts w:ascii="Times New Roman" w:eastAsia="Times New Roman" w:hAnsi="Times New Roman" w:cs="Times New Roman"/>
                  <w:color w:val="3272C0"/>
                  <w:sz w:val="28"/>
                  <w:lang w:eastAsia="ru-RU"/>
                </w:rPr>
                <w:t>Федеральная целевая программа развития образования на 2011 - 2015 годы</w:t>
              </w:r>
            </w:hyperlink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5769B" w:rsidRPr="00B5769B" w:rsidRDefault="00B5769B" w:rsidP="00B5769B">
            <w:pPr>
              <w:spacing w:after="0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anchor="block_1007" w:history="1">
              <w:r w:rsidRPr="00B5769B">
                <w:rPr>
                  <w:rFonts w:ascii="Times New Roman" w:eastAsia="Times New Roman" w:hAnsi="Times New Roman" w:cs="Times New Roman"/>
                  <w:color w:val="3272C0"/>
                  <w:sz w:val="28"/>
                  <w:lang w:eastAsia="ru-RU"/>
                </w:rPr>
                <w:t>федеральная целевая программа "Русский язык" на 2011 - 2015 годы</w:t>
              </w:r>
            </w:hyperlink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5769B" w:rsidRPr="00B5769B" w:rsidRDefault="00B5769B" w:rsidP="00B5769B">
            <w:pPr>
              <w:spacing w:after="0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1" w:anchor="block_1008" w:history="1">
              <w:r w:rsidRPr="00B5769B">
                <w:rPr>
                  <w:rFonts w:ascii="Times New Roman" w:eastAsia="Times New Roman" w:hAnsi="Times New Roman" w:cs="Times New Roman"/>
                  <w:color w:val="3272C0"/>
                  <w:sz w:val="28"/>
                  <w:lang w:eastAsia="ru-RU"/>
                </w:rPr>
                <w:t>Федеральная целевая программа развития образования на 2016 - 2020 годы</w:t>
              </w:r>
            </w:hyperlink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5769B" w:rsidRPr="00B5769B" w:rsidRDefault="00B5769B" w:rsidP="00B5769B">
            <w:pPr>
              <w:spacing w:after="0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anchor="block_1009" w:history="1">
              <w:r w:rsidRPr="00B5769B">
                <w:rPr>
                  <w:rFonts w:ascii="Times New Roman" w:eastAsia="Times New Roman" w:hAnsi="Times New Roman" w:cs="Times New Roman"/>
                  <w:color w:val="3272C0"/>
                  <w:sz w:val="28"/>
                  <w:lang w:eastAsia="ru-RU"/>
                </w:rPr>
                <w:t>федеральная целевая программа "Русский язык" на 2016 - 2020 годы</w:t>
              </w:r>
            </w:hyperlink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высокого качества российского образования в соответствии с меняющимися запросами населения, а также обеспечение его конкурентоспособности на мировом рынке образования;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потенциала молодого поколения в интересах инновационного социально ориентированного развития страны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гибкой, подотчетной обществу системы непрерывного образования, развивающей человеческий потенциал и обеспечивающей текущие и перспективные потребности социально-экономического развития Российской Федерации и повышение ее глобальной конкурентоспособности;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инфраструктуры и организационно-</w:t>
            </w: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экономических механизмов</w:t>
            </w:r>
            <w:proofErr w:type="gram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обеспечивающих равную доступность услуг дошкольного, общего и дополнительного образования детей, модернизация образовательных программ в системах дошкольного и общего образования детей, направленных на получение современного качественного образования;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эффективной системы по социализации и самореализации молодежи, модернизация образовательных программ в системе дополнительного образования детей, направленных на развитие потенциала детей и молодежи;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достижения высокого стандарта качества содержания и технологий на всех уровнях образования, достижение качественно нового уровня развития эффективной системы дополнительного образования детей, повышение доступности программ социализации учащихся и студентов для успешного вовлечения их в социальную практику;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необходимых условий для всестороннего развития и обеспечения эффективности и доступности системы изучения русского языка, совершенствование условий для продвижения русского языка, российской культуры в целях повышения популярности и престижа русского языка и образования на русском языке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(индикаторы) 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удельный вес численности населения в возрасте 5 - 18 лет, охваченного общим и профессиональным образованием, в общей численности населения в </w:t>
            </w: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возрасте 5 - 18 лет,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доступность дошкольного образования для детей в возрасте от 3 до 7 лет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</w:t>
            </w:r>
            <w:proofErr w:type="gram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текущем году дошкольного образования),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субъектов Российской Федерации, в которых созданы и функционируют региональные системы оценки качества дошкольного образования, начального общего, основного общего и среднего общего образования, в общем количестве субъектов Российской Федерации,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сектора высшего образования во внутренних затратах на исследования и разработки, процентов;</w:t>
            </w:r>
          </w:p>
          <w:p w:rsidR="00B5769B" w:rsidRPr="00B5769B" w:rsidRDefault="00B5769B" w:rsidP="00B5769B">
            <w:pPr>
              <w:spacing w:after="0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численности обучающихся в государственных и муниципальных общеобразовательных организациях, которым предоставлена возможность обучаться в соответствии с основными современными требованиями (с учетом </w:t>
            </w:r>
            <w:hyperlink r:id="rId33" w:history="1">
              <w:r w:rsidRPr="00B5769B">
                <w:rPr>
                  <w:rFonts w:ascii="Times New Roman" w:eastAsia="Times New Roman" w:hAnsi="Times New Roman" w:cs="Times New Roman"/>
                  <w:color w:val="3272C0"/>
                  <w:sz w:val="28"/>
                  <w:lang w:eastAsia="ru-RU"/>
                </w:rPr>
                <w:t>федеральных государственных образовательных стандартов</w:t>
              </w:r>
            </w:hyperlink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в общей численности обучающихся государственных и муниципальных общеобразовательных организаций,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численности выпускников, трудоустроившихся в течение календарного года, следующего за годом выпуска, в общей численности выпускников образовательной организации, обучавшихся по основным образовательным программам высшего образования,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численности выпускников, трудоустроившихся в течение календарного года, следующего за годом выпуска, в общей численности выпускников образовательной организации, обучавшихся по образовательным программам среднего профессионального образования,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доля занятого населения в возрасте от 25 до 65 лет, прошедшего повышение квалификации и (или) профессиональную подготовку, в общей численности занятого в экономике населения указанной возрастной группы,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численности молодых людей в возрасте от 14 до 30 лет, участвующих в деятельности молодежных общественных объединений, в общей численности молодежи в возрасте от 14 до 30 лет, процентов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и сроки реализации 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этап - 1 января 2013 г. - 31 декабря 2015 г.;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этап - 1 января 2016 г. - 31 декабря 2018 г.;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 этап - 1 января 2019 г. - 31 декабря 2020 г.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бюджетных ассигнований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бюджета составляет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3786538181,7 тыс. рублей, в том числе: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2013 год - 506233060,5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2014 год - 418987694,7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2015 год - 441104902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2016 год - 412426976,7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2017 год - 447814731,6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2018 год - 456703769,2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2019 год - 458960147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2020 год - 644306900 тыс. рублей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удовлетворенности населения качеством образовательных услуг;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эффективности использования бюджетных средств, обеспечение финансово-хозяйственной самостоятельности образовательных организаций за счет реализации новых принципов финансирования (на основе государственных (муниципальных) заданий);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привлекательности педагогической профессии и уровня квалификации педагогических и научно-педагогических работников;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потребности экономики Российской Федерации в кадрах высокой квалификации по приоритетным направлениям модернизации и </w:t>
            </w: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технологического развития;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количества российских образовательных организаций высшего образования, отмеченных в первой полутысяче в наиболее массово признаваемых рейтингах мировых университетов;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получения любым гражданином Российской Федерации профессионального образования, дополнительного профессионального образования и профессионального обучения на протяжении всей жизни;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образовательных услуг, оказываемых в рамках государственно-частного партнерства;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сети ведущих вузов страны;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гарантии получения дошкольного образования;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очереди на зачисление детей в возрасте от 3 до 7 лет в дошкольные образовательные организации;</w:t>
            </w:r>
          </w:p>
          <w:p w:rsidR="00B5769B" w:rsidRPr="00B5769B" w:rsidRDefault="00B5769B" w:rsidP="00B5769B">
            <w:pPr>
              <w:spacing w:after="0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условий, соответствующих требованиям </w:t>
            </w:r>
            <w:hyperlink r:id="rId34" w:history="1">
              <w:r w:rsidRPr="00B5769B">
                <w:rPr>
                  <w:rFonts w:ascii="Times New Roman" w:eastAsia="Times New Roman" w:hAnsi="Times New Roman" w:cs="Times New Roman"/>
                  <w:color w:val="3272C0"/>
                  <w:sz w:val="28"/>
                  <w:lang w:eastAsia="ru-RU"/>
                </w:rPr>
                <w:t>федеральных государственных образовательных стандартов</w:t>
              </w:r>
            </w:hyperlink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 всех общеобразовательных организациях;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новых мест в общеобразовательных организациях в субъектах Российской Федерации в соответствии с прогнозируемой потребностью и современными требованиями к условиям обучения, обеспечивающих односменный режим обучения в 1 - 11 (12) классах в общеобразовательных организациях;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программами дополнительного образования не менее 75 процентов детей в возрасте от 5 до 18 лет;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молодых людей, участвующих в деятельности молодежных общественных объединений с 17 процентов в 2010 году до 28 процентов к 2020 году;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эффективности реализации молодежной политики в интересах инновационного </w:t>
            </w: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развития Российской Федерации</w:t>
            </w:r>
          </w:p>
        </w:tc>
      </w:tr>
    </w:tbl>
    <w:p w:rsidR="00B5769B" w:rsidRPr="00B5769B" w:rsidRDefault="00B5769B" w:rsidP="00B57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5769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lastRenderedPageBreak/>
        <w:t> </w:t>
      </w:r>
    </w:p>
    <w:p w:rsidR="00B5769B" w:rsidRPr="00B5769B" w:rsidRDefault="00B5769B" w:rsidP="00B576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</w:pPr>
      <w:r w:rsidRPr="00B5769B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t>Паспорт</w:t>
      </w:r>
      <w:r w:rsidRPr="00B5769B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br/>
        <w:t>подпрограммы 1 "Реализация образовательных программ профессионального образования" государственной программы Российской Федерации "Развитие образования" на 2013 - 2020 годы</w:t>
      </w:r>
    </w:p>
    <w:p w:rsidR="00B5769B" w:rsidRPr="00B5769B" w:rsidRDefault="00B5769B" w:rsidP="00B57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5769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4"/>
        <w:gridCol w:w="826"/>
        <w:gridCol w:w="6430"/>
      </w:tblGrid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Российской Федерации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научных организаций;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культуры Российской Федерации;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здравоохранения Российской Федерации;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по рыболовству;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сельского хозяйства Российской Федерации;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связи;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воздушного транспорта;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железнодорожного транспорта;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морского и речного транспорта;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экономического развития Российской Федерации;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труда и социальной защиты Российской Федерации;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таможенная служба;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служба по интеллектуальной собственности;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по государственным резервам;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делами Президента Российской Федерации;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иностранных дел Российской Федерации;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юстиции Российской Федерации;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Министерство спорта Российской Федерации;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медико-биологическое агентство;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 Ломоносова";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высшего образования "Российская академия живописи, ваяния и зодчества Ильи Глазунова"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Программно-целевые инструменты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"Повышение квалификации инженерно-технических кадров на 2015 - 2016 годы";</w:t>
            </w:r>
          </w:p>
          <w:p w:rsidR="00B5769B" w:rsidRPr="00B5769B" w:rsidRDefault="00B5769B" w:rsidP="00B5769B">
            <w:pPr>
              <w:spacing w:after="0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5" w:anchor="block_19" w:history="1">
              <w:r w:rsidRPr="00B5769B">
                <w:rPr>
                  <w:rFonts w:ascii="Times New Roman" w:eastAsia="Times New Roman" w:hAnsi="Times New Roman" w:cs="Times New Roman"/>
                  <w:color w:val="3272C0"/>
                  <w:sz w:val="28"/>
                  <w:lang w:eastAsia="ru-RU"/>
                </w:rPr>
                <w:t>ведомственная целевая программа</w:t>
              </w:r>
            </w:hyperlink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"Развитие интегрированной системы обеспечения высококвалифицированными кадрами организаций оборонно-промышленного комплекса Российской Федерации в 2016 - 2020 годах"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существенное увеличение вклада профессионального образования в социально-экономическую и культурную модернизацию Российской Федерации, в повышение ее глобальной конкурентоспособности, обеспечение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востребованности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экономикой и обществом каждого обучающегося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дифференцированной сети профессиональных образовательных организаций, учитывающей особенности регионов;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модернизация структуры программ профессионального образования для обеспечения их гибкости и эффективности;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внедрение механизмов прозрачного </w:t>
            </w: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финансирования и стимулирования конкуренции профессиональных образовательных организаций;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модернизация содержания и технологий профессионального образования для обеспечения их соответствия требованиям современной экономики и изменяющимся запросам населения;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системы непрерывного образования, позволяющей выстраивать гибкие (модульные) траектории освоения новых </w:t>
            </w: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компетенций</w:t>
            </w:r>
            <w:proofErr w:type="gram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по запросам населения, так и по заказу организаций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Целевые показатели (индикаторы)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образовательные программы высшего образования - программы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процентов,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образовательные программы высшего образования - программы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специалитета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процентов,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программы высшего образования - программы магистратуры, процентов,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программы высшего образования - программы подготовки кадров высшей квалификации, процентов,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программы среднего профессионального образования (программы подготовки квалифицированных рабочих, служащих, специалистов среднего звена),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студентов, обучающихся в государственных и муниципальных образовательных организациях по образовательным программам высшего образования - программам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программам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специалитета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программам магистратуры, в расчете на одного работника профессорско-преподавательского состава, человек;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удельный вес численности лиц, прошедших в течение учебного года обучение за рубежом, в общей численности студентов, обучающихся по </w:t>
            </w: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программам высшего образования,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числа организаций среднего профессионального образования и организаций высшего образования, здания которых приспособлены для обучения лиц с ограниченными возможностями здоровья,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студентов, обучающихся по образовательным программам среднего профессионального образования в государственных и муниципальных образовательных организациях, в расчете на одного работника, замещающего должности преподавателей и (или) мастеров производственного обучения, человек;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средней заработной платы профессорско-преподавательского состава государственных и муниципальных образовательных организаций высшего образования к среднемесячному доходу от трудовой деятельности в субъекте Российской Федерации,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созданных многофункциональных центров прикладных квалификаций, единиц;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образовательных программ, прошедших процедуры профессионально-общественной аккредитации, единиц;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средней заработной платы преподавателей и мастеров производственного обучения государственных и муниципальных образовательных организаций, реализующих образовательные программы среднего профессионального образования (из всех источников), к среднемесячному доходу от трудовой деятельности в субъекте Российской Федерации,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обеспеченность студентов общежитиями (удельный вес численности студентов, проживающих в общежитиях, в общей численности студентов, нуждающихся в общежитиях) - государственные (муниципальные) профессиональные образовательные организации, осуществляющие подготовку специалистов среднего звена, государственные (муниципальные) образовательные организации высшего </w:t>
            </w: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образования), процентов;</w:t>
            </w:r>
            <w:proofErr w:type="gramEnd"/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российских университетов, входящих в первую сотню ведущих мировых университетов согласно мировому рейтингу университетов, единиц;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российских университетов, входящих в первые две сотни ведущих мировых университетов согласно мировым рейтингам университетов, единиц;</w:t>
            </w:r>
          </w:p>
          <w:p w:rsidR="00B5769B" w:rsidRPr="00B5769B" w:rsidRDefault="00B5769B" w:rsidP="00B5769B">
            <w:pPr>
              <w:spacing w:after="0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специалистов инженерно-технического профиля, повысивших квалификацию в рамках </w:t>
            </w: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 </w:t>
            </w:r>
            <w:hyperlink r:id="rId36" w:anchor="block_1000" w:history="1">
              <w:r w:rsidRPr="00B5769B">
                <w:rPr>
                  <w:rFonts w:ascii="Times New Roman" w:eastAsia="Times New Roman" w:hAnsi="Times New Roman" w:cs="Times New Roman"/>
                  <w:color w:val="3272C0"/>
                  <w:sz w:val="28"/>
                  <w:lang w:eastAsia="ru-RU"/>
                </w:rPr>
                <w:t>Президентской программы</w:t>
              </w:r>
            </w:hyperlink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повышения квалификации инженерных кадров</w:t>
            </w:r>
            <w:proofErr w:type="gram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2012 - 2014 годы, человек;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специалистов инженерно-технического профиля, повысивших квалификацию в рамках мероприятий ведомственной целевой программы "Повышение квалификации инженерно-технических кадров на 2015 - 2016 годы", человек;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студентов, обучающихся по образовательным программам среднего профессионального (программам подготовки специалистов среднего звена) и высшего образования (программам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программам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специалитета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программам магистратуры, программам подготовки научно-педагогических кадров в аспирантуре), заключивших договоры о целевом обучении с организациями оборонно-промышленного комплекса, отобранных в соответствующем году в рамках реализации ведомственной целевой программы, предусматривающей подготовку квалифицированных кадров для организаций оборонно-промышленного комплекса в 2016 - 2020 годах, человек;</w:t>
            </w:r>
            <w:proofErr w:type="gramEnd"/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выпускников, прошедших обучение по образовательным программам среднего профессионального (программам подготовки специалистов среднего звена) и высшего образования (программам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программам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специалитета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программам магистратуры, программам подготовки научно-педагогических кадров в аспирантуре), </w:t>
            </w: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заключивших договоры о целевом обучении с организациями оборонно-промышленного комплекса в рамках реализации ведомственной целевой программы, предусматривающей подготовку квалифицированных кадров для организаций оборонно-промышленного комплекса</w:t>
            </w:r>
            <w:proofErr w:type="gramEnd"/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2016 - 2020 годах, человек;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обучающихся в образовательных организациях, прошедших обучение на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онлайн-курсах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формального и неформального обучения, тыс. человек;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выпускников образовательных организаций, реализующих программы среднего профессионального образования, продемонстрировавших уровень подготовки, соответствующий стандартам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Ворлдскиллс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Россия, тыс. человек;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специализированных центров компетенций в субъектах Российской Федерации, аккредитованных по стандартам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Ворлдскиллс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Россия, единиц;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субъектов Российской Федерации, на территориях которых функционирует не менее одного университетского центра, единиц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и сроки реализации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этап - 1 января 2013 г. - 31 декабря 2015 г.;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этап - 1 января 2016 г. - 31 декабря 2018 г.;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 этап - 1 января 2019 г. - 31 декабря 2020 г.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бюджетных ассигнований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бюджета составляет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3357864692,4 тыс. рублей, в том числе: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2013 год - 380508016,9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2014 год - 386346749,7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2015 год - 405673200,1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2016 год - 383300039,2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2017 год - 390255948,8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2018 год - 402992157,1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2019 год - 406834029,2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2020 год - 601954551,4 тыс. рублей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подготовки специалистов федеральными образовательными организациями высшего образования по реализуемым ими основным образовательным программам (в том числе для удовлетворения потребности в высококвалифицированных специалистах, необходимых для работы на создаваемых высокопроизводительных рабочих местах);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федеральными профессиональными образовательными организациями научных исследований по реализуемым ими основным образовательным программам за счет финансового обеспечения выполнения государственного задания из средств федерального бюджета, осуществляемого на принципах финансово-хозяйственной самостоятельности образовательных организаций;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распределение финансового обеспечения федеральным государственным и частным образовательным организациям высшего образования осуществляется в установленном порядке с использованием механизмов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нормативно-подушевого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финансирования;</w:t>
            </w:r>
          </w:p>
          <w:p w:rsidR="00B5769B" w:rsidRPr="00B5769B" w:rsidRDefault="00B5769B" w:rsidP="00B5769B">
            <w:pPr>
              <w:spacing w:after="0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федеральных образовательных организаций высшего образования - с учетом и во исполнение </w:t>
            </w:r>
            <w:hyperlink r:id="rId37" w:history="1">
              <w:r w:rsidRPr="00B5769B">
                <w:rPr>
                  <w:rFonts w:ascii="Times New Roman" w:eastAsia="Times New Roman" w:hAnsi="Times New Roman" w:cs="Times New Roman"/>
                  <w:color w:val="3272C0"/>
                  <w:sz w:val="28"/>
                  <w:lang w:eastAsia="ru-RU"/>
                </w:rPr>
                <w:t>Указа</w:t>
              </w:r>
            </w:hyperlink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Президента Российской Федерации от 7 мая 2012 г. N 597 о доведении средней заработной платы профессорско-преподавательского состава вузов к 2018 году до уровня 200 процентов средней заработной платы в соответствующем регионе;</w:t>
            </w:r>
          </w:p>
          <w:p w:rsidR="00B5769B" w:rsidRPr="00B5769B" w:rsidRDefault="00B5769B" w:rsidP="00B5769B">
            <w:pPr>
              <w:spacing w:after="0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доведение федеральными государственными профессиональными образовательными организациями средней заработной платы преподавателей и мастеров производственного обучения образовательных организаций среднего профессионального обучения (включая организации, ранее имевшие статус учреждений начального профессионального образования) к 2018 году до уровня средней заработной платы в соответствующем регионе (согласно графику повышения заработной платы, зафиксированному в </w:t>
            </w:r>
            <w:hyperlink r:id="rId38" w:anchor="block_60" w:history="1">
              <w:r w:rsidRPr="00B5769B">
                <w:rPr>
                  <w:rFonts w:ascii="Times New Roman" w:eastAsia="Times New Roman" w:hAnsi="Times New Roman" w:cs="Times New Roman"/>
                  <w:color w:val="3272C0"/>
                  <w:sz w:val="28"/>
                  <w:lang w:eastAsia="ru-RU"/>
                </w:rPr>
                <w:t>Программе</w:t>
              </w:r>
            </w:hyperlink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поэтапного совершенствования системы оплаты труда в государственных </w:t>
            </w: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(муниципальных) учреждениях на 2012 - 2018 годы</w:t>
            </w:r>
            <w:proofErr w:type="gram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утвержденной </w:t>
            </w:r>
            <w:hyperlink r:id="rId39" w:history="1">
              <w:r w:rsidRPr="00B5769B">
                <w:rPr>
                  <w:rFonts w:ascii="Times New Roman" w:eastAsia="Times New Roman" w:hAnsi="Times New Roman" w:cs="Times New Roman"/>
                  <w:color w:val="3272C0"/>
                  <w:sz w:val="28"/>
                  <w:lang w:eastAsia="ru-RU"/>
                </w:rPr>
                <w:t>распоряжением</w:t>
              </w:r>
            </w:hyperlink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Правительства Российской Федерации от 26 ноября 2012 г. N 2190-р);</w:t>
            </w:r>
          </w:p>
          <w:p w:rsidR="00B5769B" w:rsidRPr="00B5769B" w:rsidRDefault="00B5769B" w:rsidP="00B5769B">
            <w:pPr>
              <w:spacing w:after="0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до 2015 года квалификации не менее 15000 специалистов инженерно-технического профиля предприятий (организаций) реального сектора экономики в рамках </w:t>
            </w: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 </w:t>
            </w:r>
            <w:hyperlink r:id="rId40" w:anchor="block_1000" w:history="1">
              <w:r w:rsidRPr="00B5769B">
                <w:rPr>
                  <w:rFonts w:ascii="Times New Roman" w:eastAsia="Times New Roman" w:hAnsi="Times New Roman" w:cs="Times New Roman"/>
                  <w:color w:val="3272C0"/>
                  <w:sz w:val="28"/>
                  <w:lang w:eastAsia="ru-RU"/>
                </w:rPr>
                <w:t>Президентской программы</w:t>
              </w:r>
            </w:hyperlink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повышения квалификации инженерных кадров</w:t>
            </w:r>
            <w:proofErr w:type="gram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2012 - 2014 годы;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до 2017 года квалификации не менее 8000 специалистов инженерно-технического профиля предприятий (организаций) реального сектора экономики в рамках </w:t>
            </w: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 Программы повышения квалификации инженерно-технических кадров</w:t>
            </w:r>
            <w:proofErr w:type="gram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2015 - 2016 годы;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реструктуризации сети федеральных образовательных организаций профессионального образования и их филиальной сети по результатам мониторинга эффективности образовательных организаций высшего образования;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числа российских университетов, входящих в первую и вторую сотни рейтингов ведущих мировых университетов;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реализация краткосрочных программ прикладных квалификаций на базе образовательных организаций, заключающих соглашения с организациями и предприятиями, предъявляющими спрос на соответствующих специалистов;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материальной базы образовательных организаций высшего образования, в том числе учебно-лабораторной, и общежитий;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зданий образовательных организаций профессионального образования, приспособленных для обучения лиц с ограниченными возможностями здоровья;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грантовой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поддержки одаренным детям, поступившим в образовательные организации высшего образования;</w:t>
            </w:r>
          </w:p>
          <w:p w:rsidR="00B5769B" w:rsidRPr="00B5769B" w:rsidRDefault="00B5769B" w:rsidP="00B5769B">
            <w:pPr>
              <w:spacing w:after="0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обеспечение углубленной подготовки 9000 специалистов по образовательным программам среднего профессионального образования и высшего образования, заключивших договоры о целевом обучении с организациями оборонно-промышленного комплекса в рамках </w:t>
            </w:r>
            <w:hyperlink r:id="rId41" w:anchor="block_19" w:history="1">
              <w:r w:rsidRPr="00B5769B">
                <w:rPr>
                  <w:rFonts w:ascii="Times New Roman" w:eastAsia="Times New Roman" w:hAnsi="Times New Roman" w:cs="Times New Roman"/>
                  <w:color w:val="3272C0"/>
                  <w:sz w:val="28"/>
                  <w:lang w:eastAsia="ru-RU"/>
                </w:rPr>
                <w:t>ведомственной целевой программы</w:t>
              </w:r>
            </w:hyperlink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"Развитие интегрированной системы обеспечения высококвалифицированными кадрами организаций оборонно-промышленного комплекса Российской Федерации в 2016 - 2020 годах", предусматривающей подготовку квалифицированных кадров для организаций оборонно-промышленного комплекса в 2016 - 2020 годах;</w:t>
            </w:r>
            <w:proofErr w:type="gramEnd"/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 информационный ресурс (портал), доступный всем категориям граждан и обеспечивающий для каждого пользователя по принципу "одного окна" доступ к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онлайн-курсам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создана система оценки качества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онлайн-курсов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сочетающая автоматическую и экспертную оценку;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2020 году создано и поддерживается 3500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онлайн-курсов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счет средств, привлеченных из разных источников;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обеспечена возможность учета образовательных достижений обучающихся и формирования цифрового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портфолио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образовательных организациях, реализующих программы среднего профессионального образования, к 2020 году внедрены новые федеральные государственные образовательные стандарты среднего профессионального образования по наиболее востребованным, новым и перспективным профессиям и специальностям, соответствующие современным стандартам и передовым технологиям;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образовательных организациях, внедривших новые федеральные государственные образовательные стандарты среднего профессионального образования, государственная итоговая аттестация выпускников проводится с использованием нового инструмента оценки качества подготовки кадров - демонстрационного </w:t>
            </w: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экзамена;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сформирована сеть образовательных организаций, реализующих программы среднего профессионального образования, в которых создана материально-техническая и учебно-методическая база для подготовки кадров в соответствии с современными стандартами и передовыми технологиями и проведения демонстрационного экзамена, включающая не менее 7 межрегиональных центров компетенций и 175 специализированных центров компетенций, аккредитованных по стандартам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Ворлдскиллс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Россия;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образовательных организациях, внедривших новые федеральные государственные образовательные стандарты среднего профессионального образования, все педагогические и руководящие работники прошли повышение квалификации по вопросам внедрения новых образовательных стандартов среднего профессионального образования;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подготовлено не менее 30 тыс. экспертов для проведения демонстрационного экзамена и чемпионатов "Молодые профессионалы" (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Ворлдскиллс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Россия);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прошли повышение квалификации не менее 2800 мастеров производственного обучения;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организованы, проведены и подведены итоги национальных чемпионатов по профессиональному мастерству "Молодые профессионалы" (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Ворлдскиллс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Россия) и чемпионатов профессионального мастерства среди молодых рабочих "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Hi-tech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в 2017, 2018, 2020 годах;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 и введен в эксплуатацию выставочный комплекс для проведения мирового чемпионата по профессиональному мастерству;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сформирована инфраструктура Всероссийского учебно-тренировочного центра профессионального мастерства на базе федерального государственного бюджетного образовательного учреждения "Всероссийский детский центр "Смена";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 мировой чемпионат по профессиональному мастерству по стандартам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Ворлдскиллс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2019 году в </w:t>
            </w: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Казани;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обеспечена устойчивая конкурентоспособность ведущих российских университетов на глобальном рынке высшего образования, науки и инноваций: не менее 16 ведущих российских университетов не менее 2 лет входят в ТОП-300 мировых рейтингов (включая институциональные, отраслевые, предметные рейтинги);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обеспечена конкурентоспособность программ подготовки научно-педагогических кадров ведущих российских университетов: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иностранных граждан, принятых на </w:t>
            </w: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по программам</w:t>
            </w:r>
            <w:proofErr w:type="gram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подготовки научно-педагогических кадров в аспирантуре и на должности научных работников в течение 3 лет после окончания аспирантуры, - не менее 10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субъектах Российской Федерации функционируют не менее 100 университетских центров инновационного, технологического и социального развития регионов</w:t>
            </w:r>
          </w:p>
        </w:tc>
      </w:tr>
    </w:tbl>
    <w:p w:rsidR="00B5769B" w:rsidRPr="00B5769B" w:rsidRDefault="00B5769B" w:rsidP="00B57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5769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lastRenderedPageBreak/>
        <w:t> </w:t>
      </w:r>
    </w:p>
    <w:p w:rsidR="00B5769B" w:rsidRPr="00B5769B" w:rsidRDefault="00B5769B" w:rsidP="00B576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</w:pPr>
      <w:r w:rsidRPr="00B5769B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t>Паспорт</w:t>
      </w:r>
      <w:r w:rsidRPr="00B5769B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br/>
        <w:t>подпрограммы 2 "Содействие развитию дошкольного и общего образования" государственной программы Российской Федерации "Развитие образования" на 2013 - 2020 годы</w:t>
      </w:r>
    </w:p>
    <w:p w:rsidR="00B5769B" w:rsidRPr="00B5769B" w:rsidRDefault="00B5769B" w:rsidP="00B57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5769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4"/>
        <w:gridCol w:w="826"/>
        <w:gridCol w:w="6430"/>
      </w:tblGrid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Российской Федерации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культуры Российской Федерации;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научных организаций;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сельского хозяйства Российской Федерации;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иностранных дел Российской Федерации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Программно-целевые инструменты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"Российская электронная школа" на 2016 - 2018 годы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в системе дошкольного и общего образования равных возможностей для современного качественного образования детей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образовательной сети и финансово-</w:t>
            </w: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экономических механизмов</w:t>
            </w:r>
            <w:proofErr w:type="gram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обеспечивающих равный доступ населения к услугам дошкольного и общего образования детей;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открытой информационно-образовательной среды начального общего, основного общего, среднего общего образования, в том числе для удовлетворения особых образовательных потребностей и реализации индивидуальных возможностей обучающихся;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состава и компетенций педагогических кадров, создание механизмов мотивации педагогов к повышению качества работы и непрерывному профессиональному развитию;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в субъектах Российской Федерации новых мест в общеобразовательных организациях в соответствии с прогнозируемой потребностью и современными требованиями к условиям обучения, обеспечивающих односменный режим обучения в 1 - 11 (12) классах в общеобразовательных организациях субъектов Российской Федерации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(индикаторы)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доступность дошкольного образования для детей в возрасте от 2 месяцев до 3 лет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 3 лет, получающих дошкольное образование в текущем году, и численности детей в возрасте от 2 месяцев до 3 лет, находящихся</w:t>
            </w:r>
            <w:proofErr w:type="gram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очереди на получение в текущем году дошкольного образования),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удельный вес численности воспитанников частных дошкольных образовательных организаций в общей численности воспитанников дошкольных </w:t>
            </w: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образовательных организаций,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численности воспитанников дошкольных образовательных организаций в возрасте от 2 месяцев до 7 лет и старше, охваченных образовательными программами, соответствующими федеральному государственному образовательному стандарту дошкольного образования, в общей численности воспитанников в организациях, осуществляющих образовательную деятельность по образовательным программам дошкольного образования, присмотр и уход за детьми,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воспитанников государственных и муниципальных организаций, осуществляющих образовательную деятельность по образовательным программам дошкольного образования, присмотр и уход за детьми, приходящихся на одного педагогического работника, человек;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средней заработной платы педагогических работников государственных (муниципальных) дошкольных образовательных организаций к средней заработной плате в сфере общего образования в субъекте Российской Федерации,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</w:t>
            </w: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численности</w:t>
            </w:r>
            <w:proofErr w:type="gram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в образовательных организациях общего образования, процентов;</w:t>
            </w:r>
          </w:p>
          <w:p w:rsidR="00B5769B" w:rsidRPr="00B5769B" w:rsidRDefault="00B5769B" w:rsidP="00B5769B">
            <w:pPr>
              <w:spacing w:after="0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численности обучающихся с ограниченными возможностями здоровья, получающих образование в общеобразовательных организациях в соответствии с </w:t>
            </w:r>
            <w:hyperlink r:id="rId42" w:anchor="block_1000" w:history="1">
              <w:r w:rsidRPr="00B5769B">
                <w:rPr>
                  <w:rFonts w:ascii="Times New Roman" w:eastAsia="Times New Roman" w:hAnsi="Times New Roman" w:cs="Times New Roman"/>
                  <w:color w:val="3272C0"/>
                  <w:sz w:val="28"/>
                  <w:lang w:eastAsia="ru-RU"/>
                </w:rPr>
                <w:t>федеральным государственным образовательным стандартом</w:t>
              </w:r>
            </w:hyperlink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начального общего образования обучающихся с ограниченными возможностями здоровья, в общем количестве обучающихся с ограниченными возможностями здоровья, обучающихся по программам начального общего образования,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удельный вес численности обучающихся с ограниченными возможностями здоровья, </w:t>
            </w: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получающих образование в общеобразовательных организациях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нарушениями), в общем количестве обучающихся с умственной отсталостью (интеллектуальными нарушениями), получающих образование в общеобразовательных организациях,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обучающихся в расчете на одного педагогического работника общего образования, человек;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численности учителей общеобразовательных организаций в возрасте до 35 лет в общей численности учителей общеобразовательных организаций,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численности обучающихся, занимающихся в первую смену, в общей численности обучающихся общеобразовательных организаций,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новых мест в общеобразовательных организациях субъектов Российской Федерации, единиц;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средней заработной платы педагогических работников государственных (муниципальных) образовательных организаций общего образования к среднемесячному доходу от трудовой деятельности в субъекте Российской Федерации,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удельный вес числа общеобразовательных организаций, в которых имеются пожарная сигнализация, дымовые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извещатели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пожарные краны и рукава, в общем числе общеобразовательных организаций,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числа общеобразовательных организаций, имеющих системы видеонаблюдения, в общем числе общеобразовательных организаций,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удельный вес числа общеобразовательных организаций, имеющих водопровод, центральное отопление, канализацию, в общем числе общеобразовательных организаций (в городских </w:t>
            </w: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поселениях, в сельской местности),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числа общеобразовательных организаций, имеющих скорость подключения к информационно-телекоммуникационной сети "Интернет" от 1 Мбит/</w:t>
            </w: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выше, </w:t>
            </w: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общем числе общеобразовательных организаций, подключенных к информационно-телекоммуникационной сети "Интернет" (в городских поселениях, в сельской местности),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удельный вес численности детей, занимающихся в спортивных кружках, организованных на базе общеобразовательных организаций, в общей </w:t>
            </w: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численности</w:t>
            </w:r>
            <w:proofErr w:type="gram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в общеобразовательных организациях (в городских поселениях, в сельской местности),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дидактических и методических ресурсов открытого пользования в составе полного завершенного курса интерактивных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видеоуроков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всей совокупности общеобразовательных учебных предметов, единиц;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общеобразовательных организаций, использующих элементы открытой информационно-образовательной среды "Российская электронная школа", в общем количестве общеобразовательных организаций,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педагогических работников, использующих элементы открытой информационно-образовательной среды "Российская электронная школа", в общем количестве педагогических работников, процентов;</w:t>
            </w:r>
          </w:p>
          <w:p w:rsidR="00B5769B" w:rsidRPr="00B5769B" w:rsidRDefault="00B5769B" w:rsidP="00B5769B">
            <w:pPr>
              <w:spacing w:after="0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обучающихся с особыми образовательными потребностями и индивидуальными возможностями, реализующих право на получение образования в рамках </w:t>
            </w:r>
            <w:hyperlink r:id="rId43" w:anchor="block_1000" w:history="1">
              <w:r w:rsidRPr="00B5769B">
                <w:rPr>
                  <w:rFonts w:ascii="Times New Roman" w:eastAsia="Times New Roman" w:hAnsi="Times New Roman" w:cs="Times New Roman"/>
                  <w:color w:val="3272C0"/>
                  <w:sz w:val="28"/>
                  <w:lang w:eastAsia="ru-RU"/>
                </w:rPr>
                <w:t>ведомственной целевой программы</w:t>
              </w:r>
            </w:hyperlink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"Российская электронная школа" на 2016 - 2018 годы, в общем количестве обучающихся в форме семейного образования и (или) самообразования, процентов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и сроки реализации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этап - 1 января 2013 г. - 31 декабря 2015 г.;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этап - 1 января 2016 г.- 31 декабря 2018 г.;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 этап - 1 января 2019 г. - 31 декабря 2020 г.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Объемы бюджетных ассигнований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бюджетных ассигнований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бюджета составляет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222720613,6 тыс. рублей, в том числе: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2013 год - 103882040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2014 год - 14083297,3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2015 год - 13571762,5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2016 год - 2906621,5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2017 год - 28117189,2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2018 год - 28126013,1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2019 год - 27468978,6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2020 год - 4564711,4 тыс. рублей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 2016 году и дальнейшее сохранение 100-процентной доступности дошкольного образования для детей в возрасте от 3 до 7 лет;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 2018 году современных условий предоставления дошкольного образования в соответствии с федеральным государственным образовательным стандартом для всех детей, посещающих дошкольные образовательные организации;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доведение средней заработной платы педагогических работников государственных (муниципальных) дошкольных образовательных организаций до уровня средней заработной платы в сфере общего образования соответствующего региона;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разрыва в образовательных результатах между обучающимися за счет повышения эффективности и качества работы в общеобразовательных организациях с низкими образовательными результатами обучающихся;</w:t>
            </w:r>
            <w:proofErr w:type="gramEnd"/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всем ученикам, обучающимся на уровне среднего общего образования, возможности обучаться по индивидуальным образовательным траекториям (в том числе с использованием дистанционных технологий);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средней заработной платы педагогических работников государственных (муниципальных) образовательных организаций общего образования на уровне средней заработной </w:t>
            </w: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платы в соответствующем регионе;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поддержание и развитие уровня физической подготовки школьников;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единой унифицированной системы статистического наблюдения за деятельностью образовательных организаций;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выплаты компенсаций педагогам дошкольных образовательных организаций и общеобразовательных организаций, подведомственных федеральным органам исполнительной власти и главным распорядителям средств федерального бюджета, проживающим в сельской местности и районах Крайнего Севера;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присуждение премий лучшим учителям и реализация иных мер поддержки развития кадрового потенциала, предусмотренных в региональных планах мероприятий ("дорожных картах"), направленных на повышение эффективности системы образования;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апробация на базе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пилотных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вузов инструментария, нормативно-правовой документации и методических рекомендаций по независимой оценке квалификации выпускников педагогических программ (профессиональный экзамен) на основе требований профессионального стандарта педагога, создание условия для общественно-профессиональной оценки качества педагогических программ на основе </w:t>
            </w: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результатов оценки квалификации выпускников педагогических программ</w:t>
            </w:r>
            <w:proofErr w:type="gram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достаточного количества мест в образовательных организациях и формирование условий для осуществления образовательных программ общего образования в соответствии с образовательным стандартом;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ликвидация практики реализации образовательных программ общего образования в третью смену, переход начальной школы (1 - 4 классы) и 10 - 11(12) классов на обучение в одну смену, удержание существующего односменного режима обучения;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в общеобразовательных организациях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безбарьерной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образовательной среды, необходимой </w:t>
            </w: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обеспечения полноценной интеграции детей-инвалидов, которым показана такая возможность, в образовательный процесс;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детям с особыми образовательными потребностями инструментария освоения основных образовательных программ начального общего, основного общего, среднего общего образования с применением современных педагогических технологий;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функционирование открытой информационно-образовательной среды, включающей средства обучения и воспитания, необходимые для организации образовательной деятельности, обеспечения освоения основных образовательных программ начального общего, основного общего, среднего общего образования в полном объеме независимо от места нахождения и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социокультурных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условий обучающихся, в том числе с применением современных педагогических технологий;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механизма выявления, поддержки и распространения лучших практик реализации основных образовательных программ начального общего, основного общего, среднего общего образования с применением современных педагогических технологий;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на федеральном уровне системы консультационно-методического сопровождения обучающихся и их семей, осваивающих основные образовательные программы начального общего, основного общего, среднего общего образования в форме семейного обучения и (или) самообразования;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общего доступа к дидактическим и методическим ресурсам нового поколения, содержащим современные инструменты деятельности практико-ориентированной направленности обучающихся и учителей;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и расширение использования русского языка, создание условий для изучения русского языка детьми соотечественников, проживающих за рубежом;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распространение и популяризация национальных </w:t>
            </w: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 (брендов) в мировой информационно-образовательной среде, рассчитанной на широкое использование в образовательных целях;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и утверждение функциональных требований к современной образовательной среде "Школы нового типа", создание эталонного проекта (модели) "Школы нового типа", реализация 7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пилотных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 "Школы нового типа" в субъектах Российской Федерации, внесение изменений в нормативные правовые акты, регулирующие строительство и эксплуатацию зданий общеобразовательных организаций, реестр типовой проектной документации; строительство школ осуществляется в соответствии с новыми проектами</w:t>
            </w:r>
            <w:proofErr w:type="gramEnd"/>
          </w:p>
        </w:tc>
      </w:tr>
    </w:tbl>
    <w:p w:rsidR="00B5769B" w:rsidRPr="00B5769B" w:rsidRDefault="00B5769B" w:rsidP="00B57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5769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lastRenderedPageBreak/>
        <w:t> </w:t>
      </w:r>
    </w:p>
    <w:p w:rsidR="00B5769B" w:rsidRPr="00B5769B" w:rsidRDefault="00B5769B" w:rsidP="00B576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</w:pPr>
      <w:r w:rsidRPr="00B5769B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t>Паспорт</w:t>
      </w:r>
      <w:r w:rsidRPr="00B5769B">
        <w:rPr>
          <w:rFonts w:ascii="Times New Roman" w:eastAsia="Times New Roman" w:hAnsi="Times New Roman" w:cs="Times New Roman"/>
          <w:b/>
          <w:bCs/>
          <w:color w:val="22272F"/>
          <w:sz w:val="35"/>
          <w:szCs w:val="35"/>
          <w:lang w:eastAsia="ru-RU"/>
        </w:rPr>
        <w:br/>
        <w:t>подпрограммы 4 "Развитие дополнительного образования детей и реализация мероприятий молодежной политики" государственной программы Российской Федерации "Развитие образования "на 2013 - 2020 годы</w:t>
      </w:r>
    </w:p>
    <w:p w:rsidR="00B5769B" w:rsidRPr="00B5769B" w:rsidRDefault="00B5769B" w:rsidP="00B57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5769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 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4"/>
        <w:gridCol w:w="826"/>
        <w:gridCol w:w="6430"/>
      </w:tblGrid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Российской Федерации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здравоохранения Российской Федерации;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культуры Российской Федерации;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по делам молодежи;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агентство железнодорожного транспорта;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налоговая служба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Программно-целевые инструменты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равных возможностей для получения современного качественного дополнительного образования детей и условий для успешной социализации и самореализации молодежи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программ дополнительного образования, в том числе на базе общеобразовательных организаций;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детей и молодежи в занятия по дополнительным общеобразовательным программам спортивной и технической направленности, мероприятия по патриотическому воспитанию;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реализации потенциала талантливой молодежи;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детям и молодежи, оказавшимся в трудной жизненной ситуации, в получении качественного дополнительного образования и успешной социализации;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подготовка, профессиональная переподготовка и повышение квалификации педагогических и управленческих кадров в соответствии с требованиями федеральных государственных образовательных стандартов и профессиональных стандартов педагогов;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механизмов вовлечения молодежи в социальную практику и ее информирование о потенциальных возможностях саморазвития, обеспечение поддержки талантливой, научной, творческой молодежи;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современной инфраструктуры неформального образования для формирования у обучающихся социальных компетенций, гражданских установок, культуры здорового образа жизни;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молодежи в добровольческую (волонтерскую) деятельность;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мониторинга реализации государственной молодежной политики;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самореализации и участия молодежи в научной, творческой, предпринимательской, физической деятельности;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общественно-государственной системы гражданского, патриотического и духовно-нравственного воспитания детей и молодежи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Целевые показатели </w:t>
            </w: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(индикаторы)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охват детей в возрасте от 5 до 18 лет программами </w:t>
            </w: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удельный вес численности детей, занимающихся в кружках, организованных на базе общеобразовательных организаций, в общей </w:t>
            </w: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численности</w:t>
            </w:r>
            <w:proofErr w:type="gram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в общеобразовательных организациях (в городских поселениях, в сельской местности),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средней заработной платы педагогических работников государственных (муниципальных) организаций дополнительного образования детей к средней заработной плате учителей в соответствующем субъекте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Федерации,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числа образовательных организаций, имеющих системы видеонаблюдения, в общем числе организаций, реализующих дополнительные общеобразовательные программы,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удельный вес числа образовательных организаций, в которых имеются пожарная сигнализация, дымовые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извещатели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пожарные краны и рукава, в общем числе организаций, реализующих дополнительные общеобразовательные программы,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удельный вес численности обучающихся по программам начального, основного общего и среднего общего образования, участвующих в олимпиадах и конкурсах различного уровня, в общей </w:t>
            </w:r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численности</w:t>
            </w:r>
            <w:proofErr w:type="gram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по программам начального, основного общего и среднего общего образования,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числа субъектов Российской Федерации, реализующих проекты и программы по работе с молодежью, оказавшейся в трудной жизненной ситуации, в общем числе субъектов Российской Федерации,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удельный вес численности детей, занимающихся в организациях дополнительного образования технической и </w:t>
            </w:r>
            <w:proofErr w:type="spellStart"/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естественно-научной</w:t>
            </w:r>
            <w:proofErr w:type="spellEnd"/>
            <w:proofErr w:type="gram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в общей численности детей от 5 до </w:t>
            </w: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 лет,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численности молодых людей в возрасте от 14 до 30 лет, участвующих в мероприятиях по патриотическому воспитанию, в общей численности молодых людей в возрасте от 14 до 30 лет,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численности молодых людей в возрасте от 14 до 30 лет, задействованных в мероприятиях, проводимых органами исполнительной власти в рамках реализации государственной молодежной политики, молодежными и детскими общественными объединениями, пользующимися государственной поддержкой, в общей численности молодежи в возрасте от 14 до 30 лет, процентов;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молодежи в возрасте от 14 до 30 лет, вовлеченной в конкурсы, направленные на выявление и развитие молодых талантов, лидеров, инициативных молодых людей, человек;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молодежи в возрасте от 14 до 30 лет, получившей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грантовую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поддержку на реализацию проектов в сфере политики, экономики, науки и инноваций, гражданских инициатив, искусства и творчества, направленных на вовлечение молодых людей в социальную практику, человек;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молодежи в возрасте от 14 до 30 лет, вовлеченной во всероссийскую </w:t>
            </w:r>
            <w:proofErr w:type="spell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форумную</w:t>
            </w:r>
            <w:proofErr w:type="spell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кампанию, человек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и сроки реализации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этап - 1 января 2013 г. - 31 декабря 2015 г.;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этап - 1 января 2016 г. - 31 декабря 2018 г.;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 этап - 1 января 2019 г. - 31 декабря 2020 г.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бюджетных ассигнований федерального бюджета составляет 73033327,9 тыс. рублей, в том числе: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2013 год - 3657871,4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2014 год - 3406591,7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2015 год - 5961951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2016 год - 8654008,3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2017 год - 15664583,9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2018 год - 10833176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2019 год - 11264435,6 тыс. рублей;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2020 год - 13590710 тыс. рублей</w:t>
            </w:r>
          </w:p>
        </w:tc>
      </w:tr>
      <w:tr w:rsidR="00B5769B" w:rsidRPr="00B5769B" w:rsidTr="00B5769B">
        <w:tc>
          <w:tcPr>
            <w:tcW w:w="279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825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20" w:type="dxa"/>
            <w:shd w:val="clear" w:color="auto" w:fill="FFFFFF"/>
            <w:hideMark/>
          </w:tcPr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подготовке, переподготовке и повышению квалификации педагогических и управленческих кадров для системы образования с учетом развития сферы дополнительного образования детей и реализации молодежной политики;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повышению квалификации работников системы образования в соответствии с требованиями федеральных государственных образовательных стандартов и профессиональных стандартов педагогов;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поддержке талантливой молодежи, спортивных мероприятий;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доли детей в возрасте от 5 до 18 лет, получающих услуги дополнительного образования, в общей численности детей этого возраста к 2020 году на уровне до 70 - 75 процентов, в том числе за счет развития программ дополнительного образования на базе общеобразовательных организаций;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роста численности детей и молодежи, занимающихся в спортивных секциях и по дополнительным общеобразовательным программам технической и </w:t>
            </w:r>
            <w:proofErr w:type="spellStart"/>
            <w:proofErr w:type="gramStart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естественно-научной</w:t>
            </w:r>
            <w:proofErr w:type="spellEnd"/>
            <w:proofErr w:type="gramEnd"/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на базе образовательных организаций профессионального образования мероприятий спортивной направленности;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проектов гражданско-патриотического характера;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доведение средней заработной платы педагогических работников организаций дополнительного образования к 2018 году до уровня средней заработной платы учителей в соответствующем регионе;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на регулярной основе олимпиад для школьников и обучающихся по программам профессионального образования;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поддержка талантливой молодежи в форме </w:t>
            </w: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предоставления государственных премий и стипендий;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увеличения доли молодых людей в возрасте от 14 до 30 лет, задействованных в мероприятиях, проводимых органами исполнительной власти в рамках реализации государственной молодежной политики, молодежными и детскими общественными объединениями, пользующимися государственной поддержкой, в общей численности молодежи в возрасте от 14 до 30 лет;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увеличения численности субъектов Российской Федерации, реализующих программы по работе с молодежью, оказавшейся в трудной жизненной ситуации;</w:t>
            </w:r>
          </w:p>
          <w:p w:rsidR="00B5769B" w:rsidRPr="00B5769B" w:rsidRDefault="00B5769B" w:rsidP="00B5769B">
            <w:pPr>
              <w:spacing w:before="88" w:after="88" w:line="240" w:lineRule="auto"/>
              <w:ind w:left="88"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увеличения удельного веса численности молодых людей в возрасте от 14 до 30 лет, участвующих в мероприятиях по патриотическому воспитанию, в общем количестве молодых граждан</w:t>
            </w:r>
          </w:p>
        </w:tc>
      </w:tr>
    </w:tbl>
    <w:p w:rsidR="002D1796" w:rsidRDefault="002D1796"/>
    <w:sectPr w:rsidR="002D1796" w:rsidSect="002D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5769B"/>
    <w:rsid w:val="002D1796"/>
    <w:rsid w:val="007014EA"/>
    <w:rsid w:val="00A6720D"/>
    <w:rsid w:val="00B5769B"/>
    <w:rsid w:val="00BE1489"/>
    <w:rsid w:val="00E2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96"/>
  </w:style>
  <w:style w:type="paragraph" w:styleId="1">
    <w:name w:val="heading 1"/>
    <w:basedOn w:val="a"/>
    <w:link w:val="10"/>
    <w:uiPriority w:val="9"/>
    <w:qFormat/>
    <w:rsid w:val="00B576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576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6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576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B5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5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B5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5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576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5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B5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57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22">
                      <w:marLeft w:val="0"/>
                      <w:marRight w:val="0"/>
                      <w:marTop w:val="0"/>
                      <w:marBottom w:val="3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68457">
                      <w:marLeft w:val="0"/>
                      <w:marRight w:val="0"/>
                      <w:marTop w:val="0"/>
                      <w:marBottom w:val="3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3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30484">
                          <w:marLeft w:val="0"/>
                          <w:marRight w:val="0"/>
                          <w:marTop w:val="0"/>
                          <w:marBottom w:val="3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5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643472/8baa95ebe0ce715530ae6a28d634f0a0/" TargetMode="External"/><Relationship Id="rId13" Type="http://schemas.openxmlformats.org/officeDocument/2006/relationships/hyperlink" Target="https://base.garant.ru/70643472/" TargetMode="External"/><Relationship Id="rId18" Type="http://schemas.openxmlformats.org/officeDocument/2006/relationships/hyperlink" Target="https://base.garant.ru/71481428/" TargetMode="External"/><Relationship Id="rId26" Type="http://schemas.openxmlformats.org/officeDocument/2006/relationships/hyperlink" Target="https://base.garant.ru/70643472/8baa95ebe0ce715530ae6a28d634f0a0/" TargetMode="External"/><Relationship Id="rId39" Type="http://schemas.openxmlformats.org/officeDocument/2006/relationships/hyperlink" Target="https://base.garant.ru/70269234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71044750/d378f611f6b92f69781ffa2adf9074b8/" TargetMode="External"/><Relationship Id="rId34" Type="http://schemas.openxmlformats.org/officeDocument/2006/relationships/hyperlink" Target="https://base.garant.ru/5632903/" TargetMode="External"/><Relationship Id="rId42" Type="http://schemas.openxmlformats.org/officeDocument/2006/relationships/hyperlink" Target="https://base.garant.ru/70862366/53f89421bbdaf741eb2d1ecc4ddb4c33/" TargetMode="External"/><Relationship Id="rId7" Type="http://schemas.openxmlformats.org/officeDocument/2006/relationships/hyperlink" Target="https://base.garant.ru/70643473/" TargetMode="External"/><Relationship Id="rId12" Type="http://schemas.openxmlformats.org/officeDocument/2006/relationships/hyperlink" Target="https://base.garant.ru/57422325/610c6fd2e2922115e0eade4e509f3e76/" TargetMode="External"/><Relationship Id="rId17" Type="http://schemas.openxmlformats.org/officeDocument/2006/relationships/hyperlink" Target="https://base.garant.ru/71481428/" TargetMode="External"/><Relationship Id="rId25" Type="http://schemas.openxmlformats.org/officeDocument/2006/relationships/hyperlink" Target="https://base.garant.ru/70643472/8baa95ebe0ce715530ae6a28d634f0a0/" TargetMode="External"/><Relationship Id="rId33" Type="http://schemas.openxmlformats.org/officeDocument/2006/relationships/hyperlink" Target="https://base.garant.ru/5632903/" TargetMode="External"/><Relationship Id="rId38" Type="http://schemas.openxmlformats.org/officeDocument/2006/relationships/hyperlink" Target="https://base.garant.ru/70269234/90926fc0318166d6aa79eb77dc4b6ba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71169444/" TargetMode="External"/><Relationship Id="rId20" Type="http://schemas.openxmlformats.org/officeDocument/2006/relationships/hyperlink" Target="https://base.garant.ru/71341796/" TargetMode="External"/><Relationship Id="rId29" Type="http://schemas.openxmlformats.org/officeDocument/2006/relationships/hyperlink" Target="https://base.garant.ru/70643472/8baa95ebe0ce715530ae6a28d634f0a0/" TargetMode="External"/><Relationship Id="rId41" Type="http://schemas.openxmlformats.org/officeDocument/2006/relationships/hyperlink" Target="https://base.garant.ru/71341796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0643472/8baa95ebe0ce715530ae6a28d634f0a0/" TargetMode="External"/><Relationship Id="rId11" Type="http://schemas.openxmlformats.org/officeDocument/2006/relationships/hyperlink" Target="https://base.garant.ru/71646294/a2bc582ece68f59f192fa6c25c5a30f4/" TargetMode="External"/><Relationship Id="rId24" Type="http://schemas.openxmlformats.org/officeDocument/2006/relationships/hyperlink" Target="https://base.garant.ru/55170694/" TargetMode="External"/><Relationship Id="rId32" Type="http://schemas.openxmlformats.org/officeDocument/2006/relationships/hyperlink" Target="https://base.garant.ru/70643472/8baa95ebe0ce715530ae6a28d634f0a0/" TargetMode="External"/><Relationship Id="rId37" Type="http://schemas.openxmlformats.org/officeDocument/2006/relationships/hyperlink" Target="https://base.garant.ru/70170950/" TargetMode="External"/><Relationship Id="rId40" Type="http://schemas.openxmlformats.org/officeDocument/2006/relationships/hyperlink" Target="https://base.garant.ru/70170956/4eae6c9e4ec97140d4ed664343935ed9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base.garant.ru/70643472/8baa95ebe0ce715530ae6a28d634f0a0/" TargetMode="External"/><Relationship Id="rId15" Type="http://schemas.openxmlformats.org/officeDocument/2006/relationships/hyperlink" Target="https://base.garant.ru/71169444/" TargetMode="External"/><Relationship Id="rId23" Type="http://schemas.openxmlformats.org/officeDocument/2006/relationships/hyperlink" Target="https://base.garant.ru/55170694/4091d5127c6e2a1b63ada4bfff8fb729/" TargetMode="External"/><Relationship Id="rId28" Type="http://schemas.openxmlformats.org/officeDocument/2006/relationships/hyperlink" Target="https://base.garant.ru/70643472/8baa95ebe0ce715530ae6a28d634f0a0/" TargetMode="External"/><Relationship Id="rId36" Type="http://schemas.openxmlformats.org/officeDocument/2006/relationships/hyperlink" Target="https://base.garant.ru/70170956/4eae6c9e4ec97140d4ed664343935ed9/" TargetMode="External"/><Relationship Id="rId10" Type="http://schemas.openxmlformats.org/officeDocument/2006/relationships/hyperlink" Target="https://base.garant.ru/70379634/" TargetMode="External"/><Relationship Id="rId19" Type="http://schemas.openxmlformats.org/officeDocument/2006/relationships/hyperlink" Target="https://base.garant.ru/71341796/" TargetMode="External"/><Relationship Id="rId31" Type="http://schemas.openxmlformats.org/officeDocument/2006/relationships/hyperlink" Target="https://base.garant.ru/70643472/8baa95ebe0ce715530ae6a28d634f0a0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base.garant.ru/71848426/5df3cf44452aab7de28d69de5bee2373/" TargetMode="External"/><Relationship Id="rId9" Type="http://schemas.openxmlformats.org/officeDocument/2006/relationships/hyperlink" Target="https://base.garant.ru/70265348/" TargetMode="External"/><Relationship Id="rId14" Type="http://schemas.openxmlformats.org/officeDocument/2006/relationships/hyperlink" Target="https://base.garant.ru/71646294/" TargetMode="External"/><Relationship Id="rId22" Type="http://schemas.openxmlformats.org/officeDocument/2006/relationships/hyperlink" Target="https://base.garant.ru/71044750/" TargetMode="External"/><Relationship Id="rId27" Type="http://schemas.openxmlformats.org/officeDocument/2006/relationships/hyperlink" Target="https://base.garant.ru/70643472/8baa95ebe0ce715530ae6a28d634f0a0/" TargetMode="External"/><Relationship Id="rId30" Type="http://schemas.openxmlformats.org/officeDocument/2006/relationships/hyperlink" Target="https://base.garant.ru/70643472/8baa95ebe0ce715530ae6a28d634f0a0/" TargetMode="External"/><Relationship Id="rId35" Type="http://schemas.openxmlformats.org/officeDocument/2006/relationships/hyperlink" Target="https://base.garant.ru/71341796/" TargetMode="External"/><Relationship Id="rId43" Type="http://schemas.openxmlformats.org/officeDocument/2006/relationships/hyperlink" Target="https://base.garant.ru/714814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8051</Words>
  <Characters>45892</Characters>
  <Application>Microsoft Office Word</Application>
  <DocSecurity>0</DocSecurity>
  <Lines>382</Lines>
  <Paragraphs>107</Paragraphs>
  <ScaleCrop>false</ScaleCrop>
  <Company/>
  <LinksUpToDate>false</LinksUpToDate>
  <CharactersWithSpaces>53836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2</cp:revision>
  <dcterms:created xsi:type="dcterms:W3CDTF">2020-09-10T05:25:00Z</dcterms:created>
  <dcterms:modified xsi:type="dcterms:W3CDTF">2020-09-10T05:25:00Z</dcterms:modified>
</cp:coreProperties>
</file>