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4D" w:rsidRPr="005972C1" w:rsidRDefault="00F5677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972C1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5972C1">
        <w:rPr>
          <w:lang w:val="ru-RU"/>
        </w:rPr>
        <w:br/>
      </w:r>
      <w:r w:rsidRPr="005972C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МБОУ </w:t>
      </w:r>
      <w:r w:rsidR="005972C1">
        <w:rPr>
          <w:rFonts w:hAnsi="Times New Roman" w:cs="Times New Roman"/>
          <w:color w:val="000000"/>
          <w:sz w:val="24"/>
          <w:szCs w:val="24"/>
          <w:lang w:val="ru-RU"/>
        </w:rPr>
        <w:t>«Куркинская ООШ»</w:t>
      </w:r>
      <w:r w:rsidRPr="005972C1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972C1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5972C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-од</w:t>
      </w:r>
      <w:r w:rsidR="00BD70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2C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972C1">
        <w:rPr>
          <w:lang w:val="ru-RU"/>
        </w:rPr>
        <w:br/>
      </w:r>
      <w:r w:rsidRPr="005972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5972C1">
        <w:rPr>
          <w:rFonts w:hAnsi="Times New Roman" w:cs="Times New Roman"/>
          <w:color w:val="000000"/>
          <w:sz w:val="24"/>
          <w:szCs w:val="24"/>
          <w:lang w:val="ru-RU"/>
        </w:rPr>
        <w:t xml:space="preserve"> 29.08.2024</w:t>
      </w:r>
    </w:p>
    <w:p w:rsidR="00480C4D" w:rsidRPr="005972C1" w:rsidRDefault="00F567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72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</w:t>
      </w:r>
      <w:proofErr w:type="spellStart"/>
      <w:r w:rsidRPr="005972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внутришкольного</w:t>
      </w:r>
      <w:proofErr w:type="spellEnd"/>
      <w:r w:rsidRPr="005972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72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72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10791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8"/>
        <w:gridCol w:w="3261"/>
        <w:gridCol w:w="1009"/>
        <w:gridCol w:w="1275"/>
        <w:gridCol w:w="2978"/>
      </w:tblGrid>
      <w:tr w:rsidR="00480C4D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0C4D" w:rsidRDefault="00F5677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0C4D" w:rsidRDefault="00F5677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и содержание контроля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0C4D" w:rsidRDefault="00F5677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0C4D" w:rsidRDefault="00F5677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0C4D" w:rsidRDefault="00F567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 контроля</w:t>
            </w:r>
          </w:p>
        </w:tc>
      </w:tr>
      <w:tr w:rsidR="00480C4D" w:rsidTr="00BD7064"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BD7064" w:rsidRDefault="00F56778">
            <w:pPr>
              <w:rPr>
                <w:sz w:val="32"/>
                <w:szCs w:val="32"/>
              </w:rPr>
            </w:pPr>
            <w:r w:rsidRPr="00BD7064">
              <w:rPr>
                <w:b/>
                <w:bCs/>
                <w:color w:val="252525"/>
                <w:spacing w:val="-2"/>
                <w:sz w:val="32"/>
                <w:szCs w:val="32"/>
              </w:rPr>
              <w:t>АВГУСТ</w:t>
            </w:r>
          </w:p>
        </w:tc>
      </w:tr>
      <w:tr w:rsidR="00480C4D" w:rsidRPr="005972C1" w:rsidTr="00BD7064"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помещений школы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учебному году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образовательного процесса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 w:rsidP="005972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санитарного состояния помещений школы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состояния учебных кабинетов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спортзала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соблюдения санитарных требований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кабинетах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обеспеченности учебниками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учебными пособиями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все ученики обеспечены учебниками.</w:t>
            </w:r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учебники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которые используются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школе, входят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изменений, внесенных приказом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21.05.2024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Р, директор,</w:t>
            </w:r>
            <w:r w:rsidRPr="005972C1">
              <w:rPr>
                <w:lang w:val="ru-RU"/>
              </w:rPr>
              <w:br/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УМК, которые используются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школе,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готовности школьной библиотеки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 году</w:t>
            </w:r>
            <w:proofErr w:type="gramEnd"/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обеспечения специальных условий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воспитания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 учеников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ФАОП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BD7064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D70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Р, </w:t>
            </w:r>
            <w:r w:rsidR="00BD70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учеников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ФАОП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расписания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расписание учебных занятий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 учебный год. Убедиться, что расписание составлено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СП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2.4.3648-20 и СанПиН 1.2.3685-21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расписанию,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Методических рекомендаций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Роспотребнадзора</w:t>
            </w:r>
            <w:proofErr w:type="spellEnd"/>
          </w:p>
          <w:p w:rsidR="00BD7064" w:rsidRDefault="00BD70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D7064" w:rsidRPr="005972C1" w:rsidRDefault="00BD7064">
            <w:pPr>
              <w:rPr>
                <w:lang w:val="ru-RU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064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BD7064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расписания занятий</w:t>
            </w:r>
          </w:p>
        </w:tc>
      </w:tr>
      <w:tr w:rsidR="00480C4D" w:rsidRPr="005972C1" w:rsidTr="00BD7064"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соответствия структуры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содержания ООП уровней образования требованиям 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ООП уровней образования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образования. Проконтролировать, что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внесены изменения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приказами.</w:t>
            </w:r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Убедиться, что программы всех уровней соответствуют требованиям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 ФГОС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 образования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D70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Р, руководители ШМО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внесены корректировки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обновленными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ФОП: содержание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должны быть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 планируемых результатов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52E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Р, руководители ШМО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рабочих программ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оценочных материалов рабочей программы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готовности рабочих программ учебного предмета «Труд (технология)» для уровня НОО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ФОП: содержание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должны быть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 планируемых результатов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2E8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52E87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рабочих программ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готовности рабочих программ учебного предмета «Основы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Родины» для уровня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ФОП: содержание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должны быть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 планируемых результатов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2E8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52E87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рабочих программ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курсов внеурочной деятельности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составили программы курсов внеурочной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второго поколения, что включили обязательные компоненты: результаты освоения курса, содержание курса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указанием форм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 деятельности, тематическое планирование,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рабочей программы воспитания.</w:t>
            </w:r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Проконтролировать, что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курсов внеурочной деятельности для1–2-х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5–6-х классов педагоги включили обязательные компоненты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года: содержание учебного курса, планируемые результаты освоения учебного курса, тематическое планирование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указанием количества академических часов, отводимых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каждой темы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 использования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 теме электронных (цифровых) образовательных ресурсов.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Проконтролировать, что программы учебных курсов внеурочной деятельности содержат указание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 проведения занятий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формируются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2E8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52E87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рабочих программ внеурочной деятельности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календарные планы воспитательной работы. Убедиться, что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соответствуют требованиям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 ФГОС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 образования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требованиям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 ФГОС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дополнительных общеразвивающих программ требованиям Концепции развития дополнительного образования детей, Порядка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 образовательной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 общеобразовательным программам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  <w:p w:rsidR="00052E87" w:rsidRPr="005972C1" w:rsidRDefault="00052E87">
            <w:pPr>
              <w:rPr>
                <w:lang w:val="ru-RU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составлены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нормативных правовых актов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образования</w:t>
            </w:r>
          </w:p>
        </w:tc>
      </w:tr>
      <w:tr w:rsidR="00480C4D" w:rsidRPr="005972C1" w:rsidTr="00BD7064"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уровня профессионального мастерства педагогических работников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работы ШМО, составление планов работы ШМО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год, проконтролировать, что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 включены вопросы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 качества образовательных результатов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 оценочной деятельности учителя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2E8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52E87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организации работы методических объединений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документации школьных методических объединений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аттестации педагогов по  Порядку проведения аттестации педагогических работников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школьной документации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аттестации педагогических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Порядку проведения аттестации педагогических работников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Подготовить списки педагогов, кому рекомендовано пройти аттестацию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квалификационные «педагог-методист» и/или «педагог-наставник».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2024/25 учебный год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52E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 контроль готовности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проведению аттестации педагогов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</w:p>
          <w:p w:rsidR="00480C4D" w:rsidRPr="005972C1" w:rsidRDefault="00F567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Порядку проведения аттестации педагогических работников</w:t>
            </w:r>
          </w:p>
          <w:p w:rsidR="00480C4D" w:rsidRPr="005972C1" w:rsidRDefault="00F567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Педагоги получили рекомендации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прохождению аттестации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 категории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 учебном году.</w:t>
            </w:r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 план аттестации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 учебный год</w:t>
            </w:r>
          </w:p>
        </w:tc>
      </w:tr>
      <w:tr w:rsidR="00480C4D" w:rsidTr="00BD7064"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052E87" w:rsidRDefault="00F56778">
            <w:pPr>
              <w:rPr>
                <w:sz w:val="32"/>
                <w:szCs w:val="32"/>
              </w:rPr>
            </w:pPr>
            <w:r w:rsidRPr="00052E87">
              <w:rPr>
                <w:b/>
                <w:bCs/>
                <w:color w:val="252525"/>
                <w:spacing w:val="-2"/>
                <w:sz w:val="32"/>
                <w:szCs w:val="32"/>
              </w:rPr>
              <w:t>СЕНТЯБРЬ</w:t>
            </w:r>
          </w:p>
        </w:tc>
      </w:tr>
      <w:tr w:rsidR="00480C4D" w:rsidTr="00BD7064"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 диагностики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  классах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 w:rsidP="00052E87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стартовые диагностические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  классах, чтобы выявить готовность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уровне образования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2E8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52E87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стартовой диагностики отражен:</w:t>
            </w:r>
          </w:p>
          <w:p w:rsidR="00480C4D" w:rsidRPr="005972C1" w:rsidRDefault="00F56778" w:rsidP="00253A56">
            <w:pPr>
              <w:numPr>
                <w:ilvl w:val="0"/>
                <w:numId w:val="1"/>
              </w:numPr>
              <w:tabs>
                <w:tab w:val="clear" w:pos="720"/>
              </w:tabs>
              <w:ind w:left="334" w:right="180" w:hanging="28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стартовой диагностики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1-х </w:t>
            </w:r>
            <w:proofErr w:type="spellStart"/>
            <w:r w:rsidR="00253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80C4D" w:rsidRPr="00052E87" w:rsidRDefault="00F56778" w:rsidP="00253A56">
            <w:pPr>
              <w:numPr>
                <w:ilvl w:val="0"/>
                <w:numId w:val="1"/>
              </w:numPr>
              <w:tabs>
                <w:tab w:val="clear" w:pos="720"/>
              </w:tabs>
              <w:ind w:left="334" w:right="180" w:hanging="28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стартовой диагностики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5-х </w:t>
            </w:r>
            <w:proofErr w:type="spellStart"/>
            <w:r w:rsidR="00253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="00052E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диагностика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2–4-х, 6–9-х</w:t>
            </w:r>
            <w:r w:rsidR="00253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входные контрольные работы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2–4-х, 6–9-х  классах, чтобы определить уровень предметных результатов учеников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48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253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3A5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53A56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входной диагностики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входных диагностических работ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результатам проведения входной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диагностики учеников, которых оставили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обобщить информацию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продолжении обучения выпускников 9-х классов предыдущего года обучения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УР, классные руководители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распределения выпускников отражен в справке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распределении выпускников 9-х  классов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классных руководителей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учениках,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приступивших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3A5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53A56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посещаемости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посещаемости</w:t>
            </w:r>
          </w:p>
        </w:tc>
      </w:tr>
      <w:tr w:rsidR="00480C4D" w:rsidRPr="005972C1" w:rsidTr="00BD7064"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ведения личных дел учеников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 личных дел учеников 1-го класса.</w:t>
            </w:r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 личных дел прибывших учеников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3A5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53A56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ведения личных дел учеников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журналов учета успеваемости (внеурочной деятельности, дополнительного образования, ГПД), электронных журналов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педагоги ведут журнал успеваемости только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 виде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электронном. Проверить, соблюдают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 педагоги единые требования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заполнению журналов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3A5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53A56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480C4D" w:rsidRPr="005972C1" w:rsidRDefault="00F56778" w:rsidP="00253A56">
            <w:pPr>
              <w:numPr>
                <w:ilvl w:val="0"/>
                <w:numId w:val="2"/>
              </w:numPr>
              <w:ind w:left="334" w:right="180" w:hanging="28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электронного классного журнала;</w:t>
            </w:r>
          </w:p>
          <w:p w:rsidR="00480C4D" w:rsidRPr="005972C1" w:rsidRDefault="00F56778" w:rsidP="00253A56">
            <w:pPr>
              <w:numPr>
                <w:ilvl w:val="0"/>
                <w:numId w:val="2"/>
              </w:numPr>
              <w:ind w:left="334" w:right="180" w:hanging="28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журналов внеурочной деятельности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требованиям приказа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04.08.2023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1493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3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сайта школы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анализа школьного сайта</w:t>
            </w:r>
          </w:p>
        </w:tc>
      </w:tr>
      <w:tr w:rsidR="00480C4D" w:rsidRPr="005972C1" w:rsidTr="00BD7064"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оценочной деятельности педагогов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Методических рекомендаций из письма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13.01.2023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03-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3A5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53A56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посещения урока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проверки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 отметок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организации изучения государственных символов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истории, обществознания,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литературы. Проверить, как педагоги организуют изучение государственных символов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 w:rsidP="00253A5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внедрения изучения государственных символов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посещения урока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комплектования школьных кружков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секций дополнительного образования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дополнительного образования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санитарных требований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3A5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53A56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соблюдения санитарных требований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 карте анализа урока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позициям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480C4D" w:rsidRPr="005972C1" w:rsidTr="00BD7064"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деятельности вновь прибывших педагогов, молодых специалистов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3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 специалистов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персонального контроля деятельности вновь прибывших учителей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персонального контроля учителя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педагогов, которые показали необъективные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педагогов, которые показали необъективные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ГИА, проверить, как они организовали оценочную деятельность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 результаты ВПР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3A5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53A56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уроков педагогов, которые показали необъективные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ГИА,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посещения урока</w:t>
            </w:r>
          </w:p>
        </w:tc>
      </w:tr>
      <w:tr w:rsidR="00480C4D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253A56" w:rsidRDefault="00F56778">
            <w:pPr>
              <w:rPr>
                <w:sz w:val="32"/>
                <w:szCs w:val="32"/>
              </w:rPr>
            </w:pPr>
            <w:r w:rsidRPr="00253A56">
              <w:rPr>
                <w:b/>
                <w:bCs/>
                <w:color w:val="252525"/>
                <w:spacing w:val="-2"/>
                <w:sz w:val="32"/>
                <w:szCs w:val="32"/>
              </w:rPr>
              <w:t>ОКТЯБРЬ</w:t>
            </w:r>
          </w:p>
        </w:tc>
      </w:tr>
      <w:tr w:rsidR="00480C4D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 w:rsidP="00253A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классов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уровень образования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 классов отражен:</w:t>
            </w:r>
          </w:p>
          <w:p w:rsidR="00480C4D" w:rsidRPr="005972C1" w:rsidRDefault="00F5677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справке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адаптации учеников 1-го класса;</w:t>
            </w:r>
          </w:p>
          <w:p w:rsidR="00480C4D" w:rsidRPr="005972C1" w:rsidRDefault="00F5677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адаптации учеников 5-го класса;</w:t>
            </w:r>
          </w:p>
          <w:p w:rsidR="00480C4D" w:rsidRPr="005972C1" w:rsidRDefault="00F56778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адаптации учеников 10-го класса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организации подготовки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9-х </w:t>
            </w:r>
            <w:proofErr w:type="spellStart"/>
            <w:r w:rsidR="00253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Убедиться, что учителя используют учебные задания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ГИА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3A5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53A56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следующих документах:</w:t>
            </w:r>
          </w:p>
          <w:p w:rsidR="00480C4D" w:rsidRPr="00253A56" w:rsidRDefault="00F56778" w:rsidP="00253A5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учеников перед ГИА-9;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учениками, учениками группы риска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учениками, учениками группы риска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дорожных карт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 пробелов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 w:rsidP="00205D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учениками, учениками группы риска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учениками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деятельности педагога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группы риска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функциональной грамотности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развивают функциональную грамотность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цифровую грамотность, которая помогает обеспечивать информационную безопасность детей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 w:rsidP="00205D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навыков читательской грамотности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диагностики познавательных умений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чтению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реализации подготовительного этапа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проектов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СОО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Проверить, как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уровне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 организуется деятельность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выполнению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подготовительном этапе:</w:t>
            </w:r>
          </w:p>
          <w:p w:rsidR="00480C4D" w:rsidRPr="005972C1" w:rsidRDefault="00F5677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направления, предметной области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проекта;</w:t>
            </w:r>
          </w:p>
          <w:p w:rsidR="00480C4D" w:rsidRDefault="00F56778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ческий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ора по УВР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реализации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подготовительного этапа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проектов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СОО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подготовительного этапа индивидуальных проектов СОО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реализации ООП уровней образования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рабочих программ учебных предметов, курсов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5D3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05D3D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качества выполнения рабочих программ учебных предметов</w:t>
            </w:r>
            <w:proofErr w:type="gramEnd"/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нового учебного предмета «Основы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Родины»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учебного предмета «Основы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Родины»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5D3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05D3D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преподавания ОБЗР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записи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 задании, чтобы проконтролировать,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перегружают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 педагоги учеников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5D3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05D3D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домашних заданий отражен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нормы домашнего задания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 тематическому планированию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5D3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205D3D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тетрадей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качества выполнения рабочих программ внеурочной деятельности</w:t>
            </w:r>
            <w:proofErr w:type="gramEnd"/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Реализация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воспитательной работы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1-ю четверть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минимума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реализацию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минимума. Убедиться, что профориентацию организовали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методическими рекомендациями из письма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01.06.2023 № АБ-2324/05. Проконтролировать проведение тематических классных часов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профориентации согласно календарным планам воспитательной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 воспитательной работы классных руководителей. Проанализировать профессиональные намерения учеников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анкетирования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реализации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информационных стендов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новых Порядков проведения ГИА-9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оформление информационных стендов: качество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полноту представленной информации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</w:t>
            </w:r>
            <w:proofErr w:type="spellStart"/>
            <w:r w:rsidR="00337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новогг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37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проведения ГИА-9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стендов. Оформление информационных стендов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проверено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</w:t>
            </w:r>
            <w:r w:rsidR="00337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37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проведения ГИА-9 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группы риска, неблагополучными семьями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 занятости учеников группы риска, привлечение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школьных делах.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неблагополучными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семьями</w:t>
            </w:r>
            <w:proofErr w:type="spellEnd"/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37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Р, классные </w:t>
            </w:r>
            <w:r w:rsidR="00337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группы риска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 семьями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деятельности педагога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группы риска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профилактической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337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</w:t>
            </w:r>
            <w:proofErr w:type="spellEnd"/>
            <w:r w:rsidR="00337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семьями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уровня профессионального мастерства педагогических работников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повышения квалификации педагогических работников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Убедиться, что повышение квалификации педагогов организовано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перспективным планом повышения квалификации педагогических работников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проверки актуализирован перспективный план повышения квалификации педагогических работников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педагогов, чтобы выявить, какие трудности они испытывают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затруднений педагогов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анализа профессиональных затруднений педагогов при работе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337D8B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Персональный контроль учителей, которые аттестуются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квалификационную категорию </w:t>
            </w:r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 соответствие деятельности работника утвержденным показателям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ходатайств</w:t>
            </w:r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аттестации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категорию «педагог-методист» и «педагог-наставник», характеризующих деятельность педагога, направленную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методической работы или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</w:t>
            </w:r>
          </w:p>
        </w:tc>
      </w:tr>
      <w:tr w:rsidR="00480C4D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337D8B" w:rsidRDefault="00F56778">
            <w:pPr>
              <w:rPr>
                <w:sz w:val="28"/>
                <w:szCs w:val="28"/>
              </w:rPr>
            </w:pPr>
            <w:r w:rsidRPr="00337D8B">
              <w:rPr>
                <w:b/>
                <w:bCs/>
                <w:color w:val="252525"/>
                <w:spacing w:val="-2"/>
                <w:sz w:val="28"/>
                <w:szCs w:val="28"/>
              </w:rPr>
              <w:t>НОЯБРЬ</w:t>
            </w:r>
          </w:p>
        </w:tc>
      </w:tr>
      <w:tr w:rsidR="00480C4D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функциональной грамотности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практическую работу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 (компьютеризованной) частью для проверки цифровой грамотности в 7-х и 9-х классах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проведения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практической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 (компьютеризованной) частью для проверки цифровой грамотности в 7-х и</w:t>
            </w:r>
            <w:r w:rsidR="00337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классах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 учениками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индивидуальные образовательные траектории высокомотивированных учеников. Посетить уроки, проверить, как педагоги включили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задания олимпиадного цикла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педагогов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 учениками отражен в справке по итогам контроля организации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 учениками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ГИА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учеников, имеющих трудности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 материала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уроки, проверить, как педагоги организовали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учениками,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есть трудности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 материала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ГИА учеников, имеющих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трудности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 материала,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результатов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</w:t>
            </w:r>
            <w:r w:rsidR="00337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37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="00337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проведения школьного этапа Всероссийской олимпиады школьников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 этапе Всероссийской олимпиады школьников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школьного этапа Всероссийской олимпиады школьников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классных руководителей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учителей-предметников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рабочей программы воспитания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учителей-предметников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1-ю четверть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воспитанию, руководители ШМО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учителей-предметников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1-ю четверть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 анализа: советника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воспитанию, руководителя ШМО классных руководителей и руководителей предметных ШМО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дневников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периодичности выполнения работы над ошибками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 работы над ошибками после проведения контрольных работ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тетрадей для контрольных работ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внеурочных занятий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проводят занятия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проведения занятий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480C4D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337D8B" w:rsidRDefault="00F56778">
            <w:pPr>
              <w:rPr>
                <w:sz w:val="28"/>
                <w:szCs w:val="28"/>
              </w:rPr>
            </w:pPr>
            <w:r w:rsidRPr="00337D8B">
              <w:rPr>
                <w:b/>
                <w:bCs/>
                <w:color w:val="252525"/>
                <w:spacing w:val="-2"/>
                <w:sz w:val="28"/>
                <w:szCs w:val="28"/>
              </w:rPr>
              <w:t>ДЕКАБРЬ</w:t>
            </w:r>
          </w:p>
        </w:tc>
      </w:tr>
      <w:tr w:rsidR="00480C4D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 оценочных процедур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классах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графику, чтобы определить, достигли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 ученики 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proofErr w:type="gramStart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езультатов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0A7C8A" w:rsidRDefault="00F56778">
            <w:pPr>
              <w:rPr>
                <w:lang w:val="ru-RU"/>
              </w:rPr>
            </w:pPr>
            <w:r w:rsidRP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0A7C8A" w:rsidRDefault="00F56778">
            <w:pPr>
              <w:rPr>
                <w:lang w:val="ru-RU"/>
              </w:rPr>
            </w:pPr>
            <w:r w:rsidRP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 w:rsidR="00337D8B" w:rsidRP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337D8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37D8B" w:rsidRP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0A7C8A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административных контрольных работ для определения образовательных результатов 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Определение готовности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 w:rsidP="000A7C8A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отражена:</w:t>
            </w:r>
          </w:p>
          <w:p w:rsidR="00480C4D" w:rsidRPr="005972C1" w:rsidRDefault="00F56778" w:rsidP="000A7C8A">
            <w:pPr>
              <w:numPr>
                <w:ilvl w:val="0"/>
                <w:numId w:val="6"/>
              </w:numPr>
              <w:tabs>
                <w:tab w:val="clear" w:pos="720"/>
              </w:tabs>
              <w:ind w:left="476" w:right="180" w:hanging="426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ВПР;</w:t>
            </w:r>
          </w:p>
          <w:p w:rsidR="00480C4D" w:rsidRPr="005972C1" w:rsidRDefault="00F56778" w:rsidP="000A7C8A">
            <w:pPr>
              <w:numPr>
                <w:ilvl w:val="0"/>
                <w:numId w:val="6"/>
              </w:numPr>
              <w:tabs>
                <w:tab w:val="clear" w:pos="720"/>
              </w:tabs>
              <w:ind w:left="476" w:right="180" w:hanging="426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5–7-х классов перед ВПР;</w:t>
            </w:r>
          </w:p>
          <w:p w:rsidR="00480C4D" w:rsidRPr="005972C1" w:rsidRDefault="00F56778" w:rsidP="000A7C8A">
            <w:pPr>
              <w:numPr>
                <w:ilvl w:val="0"/>
                <w:numId w:val="6"/>
              </w:numPr>
              <w:tabs>
                <w:tab w:val="clear" w:pos="720"/>
              </w:tabs>
              <w:ind w:left="476" w:right="180" w:hanging="42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перед ВПР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функциональной грамотности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комплексную письменную работу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 в 6-х и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диагностики функциональной грамотности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учеников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контроля качества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предметам, оценить образовательные результаты учеников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Р, руководители ШМО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0A7C8A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учеников перед ГИА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муниципального этапа Всероссийской олимпиады школьников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 этапе Всероссийской олимпиады школьников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Р, руководители ШМО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итогов муниципального этапа Всероссийской олимпиады школьников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муниципального этапа Всероссийской олимпиады школьников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НОО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Проанализировать, как ученики достигают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НОО, как педагоги реализуют программу формирования УУД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НОО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ШМО, замдиректора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достижения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уровне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мониторинга личностных результатов учеников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мониторинга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НОО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ООО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ООО, как педагоги реализуют программы формирования/развития УУД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ООО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ООО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мониторинга личностных результатов учеников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мониторинга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ООО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итогового сочинения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его результатов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проведение итогового сочинения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итогового сочинения отражены в аналитической справке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итогового сочинения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конкурсах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конкурсах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результативности участия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конкурсах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результатов участия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конкурсах, соревнованиях, олимпиадах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проводятся ВПР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 сложные задания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проводится ВПР,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качества преподавания учебного предмета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учебных предметов, курсов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выполнения рабочих программ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реализации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качества выполнения рабочих программ внеурочной деятельности</w:t>
            </w:r>
            <w:proofErr w:type="gramEnd"/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воспитательной работы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плана мероприятий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семьи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выполнение плана мероприятий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семьи.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реализации плана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семьи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индивидуального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организуют индивидуальное обучение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дому, как ведут документацию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индивидуального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дому, ведения документации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индивидуального обучения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обучения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деятельности вновь прибывших педагогов, молодых специалистов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 специалистов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персонального контроля деятельности вновь прибывших учителей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персонального контроля учителя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работы методических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объединений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выполняется план работы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методических объединений, выявить несоответствия, внести коррективы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 полугодие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Р,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выполнения плана работы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методических объединений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документации школьных методических объединений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программа наставничества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Р, руководители ШМО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выполнения программы наставничества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мониторинга реализации программы наставничества</w:t>
            </w:r>
          </w:p>
        </w:tc>
      </w:tr>
      <w:tr w:rsidR="00480C4D" w:rsidTr="00BD7064"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0A7C8A" w:rsidRDefault="00F56778">
            <w:pPr>
              <w:rPr>
                <w:sz w:val="28"/>
                <w:szCs w:val="28"/>
              </w:rPr>
            </w:pPr>
            <w:r w:rsidRPr="000A7C8A">
              <w:rPr>
                <w:b/>
                <w:bCs/>
                <w:color w:val="252525"/>
                <w:spacing w:val="-2"/>
                <w:sz w:val="28"/>
                <w:szCs w:val="28"/>
              </w:rPr>
              <w:t>ЯНВАРЬ</w:t>
            </w:r>
          </w:p>
        </w:tc>
      </w:tr>
      <w:tr w:rsidR="00480C4D" w:rsidTr="00BD7064"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учеников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0A7C8A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0A7C8A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контроля качества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пробное итоговое собеседование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чтобы проанализировать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предотвратить ошибки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</w:tr>
      <w:tr w:rsidR="00480C4D" w:rsidRPr="005972C1" w:rsidTr="00BD7064"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учебного предмета «Труд (технология)»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учебного предмета «Труд (технология)»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преподавания учебного предмета «Труд (технология)»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подготовке учеников 9-х классов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учеников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учеников 9-х классов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предпрофильного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обучения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организуют оценочную деятельность.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A7C8A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системы оценивания</w:t>
            </w:r>
          </w:p>
        </w:tc>
      </w:tr>
      <w:tr w:rsidR="00480C4D" w:rsidRPr="005972C1" w:rsidTr="00BD7064"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состояния помещений, учебных кабинетов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учебных кабинетов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началу второго учебного полугодия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режима образовательной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санитарно-гигиеническими нормами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школы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состояния учебных кабинетов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спортзала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соблюдения санитарных требований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кабинетах</w:t>
            </w:r>
          </w:p>
        </w:tc>
      </w:tr>
      <w:tr w:rsidR="00480C4D" w:rsidRPr="005972C1" w:rsidTr="00BD706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обеспечения специальных условий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воспитания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 учеников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ФАОП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0A7C8A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A7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учеников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ФАОП</w:t>
            </w:r>
          </w:p>
        </w:tc>
      </w:tr>
      <w:tr w:rsidR="00480C4D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0A7C8A" w:rsidRDefault="00F56778">
            <w:pPr>
              <w:rPr>
                <w:sz w:val="28"/>
                <w:szCs w:val="28"/>
              </w:rPr>
            </w:pPr>
            <w:r w:rsidRPr="000A7C8A">
              <w:rPr>
                <w:b/>
                <w:bCs/>
                <w:color w:val="252525"/>
                <w:spacing w:val="-2"/>
                <w:sz w:val="28"/>
                <w:szCs w:val="28"/>
              </w:rPr>
              <w:t>ФЕВРАЛЬ</w:t>
            </w:r>
          </w:p>
        </w:tc>
      </w:tr>
      <w:tr w:rsidR="00480C4D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итогового собеседования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итогового собеседования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готовности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контроля готовности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5CA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455CAE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 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справках:</w:t>
            </w:r>
          </w:p>
          <w:p w:rsidR="00480C4D" w:rsidRPr="005972C1" w:rsidRDefault="00F56778" w:rsidP="00455CAE">
            <w:pPr>
              <w:numPr>
                <w:ilvl w:val="0"/>
                <w:numId w:val="7"/>
              </w:numPr>
              <w:tabs>
                <w:tab w:val="clear" w:pos="720"/>
              </w:tabs>
              <w:ind w:left="334" w:right="180" w:hanging="28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</w:t>
            </w:r>
            <w:r w:rsidR="00455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5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перед ВПР;</w:t>
            </w:r>
          </w:p>
          <w:p w:rsidR="00480C4D" w:rsidRPr="005972C1" w:rsidRDefault="00F56778" w:rsidP="00455CAE">
            <w:pPr>
              <w:numPr>
                <w:ilvl w:val="0"/>
                <w:numId w:val="7"/>
              </w:numPr>
              <w:tabs>
                <w:tab w:val="clear" w:pos="720"/>
              </w:tabs>
              <w:ind w:left="334" w:right="180" w:hanging="28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5–7-х классов перед ВПР;</w:t>
            </w:r>
          </w:p>
          <w:p w:rsidR="00480C4D" w:rsidRPr="005972C1" w:rsidRDefault="00F56778" w:rsidP="00455CAE">
            <w:pPr>
              <w:numPr>
                <w:ilvl w:val="0"/>
                <w:numId w:val="7"/>
              </w:numPr>
              <w:tabs>
                <w:tab w:val="clear" w:pos="720"/>
              </w:tabs>
              <w:ind w:left="334" w:right="180" w:hanging="28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8-х классов перед ВПР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учениками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организуют работу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учениками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5CA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455CAE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 w:rsidP="00455C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 w:rsidR="00455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учениками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455CAE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реализацию программы школьного театра, </w:t>
            </w:r>
            <w:r w:rsidR="00455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5CA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455CAE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455CAE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справке 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условий реализации ООП уровней образования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оснащения кабинетов требованиям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перечню, утвержденному приказом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06.09.2022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804, проверить выполнение требований СП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2.4.3648-20 и СанПиН 1.2.3685-21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 w:rsidP="00455CA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состояния учебных кабинетов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спортзала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ГПД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качество работы групп продленного дня, проверить выполнение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содержанию работы ГПД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5CA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455CAE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ГПД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работу молодых специалистов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777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77775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персонального контроля деятельности молодого специалиста</w:t>
            </w:r>
          </w:p>
        </w:tc>
      </w:tr>
      <w:tr w:rsidR="00480C4D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077775" w:rsidRDefault="00F56778">
            <w:pPr>
              <w:rPr>
                <w:sz w:val="28"/>
                <w:szCs w:val="28"/>
              </w:rPr>
            </w:pPr>
            <w:r w:rsidRPr="00077775">
              <w:rPr>
                <w:b/>
                <w:bCs/>
                <w:color w:val="252525"/>
                <w:spacing w:val="-2"/>
                <w:sz w:val="28"/>
                <w:szCs w:val="28"/>
              </w:rPr>
              <w:t>МАРТ</w:t>
            </w:r>
          </w:p>
        </w:tc>
      </w:tr>
      <w:tr w:rsidR="00480C4D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образовательных результатов учеников</w:t>
            </w:r>
            <w:r w:rsidR="00077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77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перед ГИА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образовательных результатов учеников</w:t>
            </w:r>
            <w:r w:rsidR="00077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77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перед ГИА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777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77775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учеников перед ГИА-9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образовательных результатов обучающихся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период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777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77775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периода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ВПР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777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77775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ВПР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исполнение Порядка организации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качество дополнительного образования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Замдиректора по 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итогам контроля организации дополнительного образования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профилактике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профилактике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Замдиректора по 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профилактике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внеурочных занятий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 УВР 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справках:</w:t>
            </w:r>
          </w:p>
          <w:p w:rsidR="00480C4D" w:rsidRPr="005972C1" w:rsidRDefault="00F5677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внеурочных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обновленному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ФОП;</w:t>
            </w:r>
          </w:p>
          <w:p w:rsidR="00480C4D" w:rsidRPr="005972C1" w:rsidRDefault="00F5677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внеурочных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обновленному ФГОС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ФОП;</w:t>
            </w:r>
          </w:p>
          <w:p w:rsidR="00480C4D" w:rsidRPr="005972C1" w:rsidRDefault="00F56778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внеурочных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обновленному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соблюдения требований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запрете мобильников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ЭСО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соблюдение требований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запрете мобильников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запрета мобильников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ЭСО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условий для открытия профильных классов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возможности школы для реализации выбранных профилей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углубленном уровне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СОО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777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77775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анализа условий для открытия профильных классов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готовность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осуществлению приема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 году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777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77775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приема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уровня профессионального мастерства педагогических работников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ФОП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образовательные потребности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затруднения педагогов при реализации ФОП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 w:rsidP="0009079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анализа профессиональных затруднений педагогов при работе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480C4D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090798" w:rsidRDefault="00F56778">
            <w:pPr>
              <w:rPr>
                <w:sz w:val="28"/>
                <w:szCs w:val="28"/>
              </w:rPr>
            </w:pPr>
            <w:r w:rsidRPr="00090798">
              <w:rPr>
                <w:b/>
                <w:bCs/>
                <w:color w:val="252525"/>
                <w:spacing w:val="-2"/>
                <w:sz w:val="28"/>
                <w:szCs w:val="28"/>
              </w:rPr>
              <w:t>АПРЕЛЬ</w:t>
            </w:r>
          </w:p>
        </w:tc>
      </w:tr>
      <w:tr w:rsidR="00480C4D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функциональной грамотности учеников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внутренних диагностик функциональной грамотности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 w:rsidP="000907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 w:rsidR="000907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диагностики функциональной грамотности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Обобщить данные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диагностики личностных результатов учеников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 ВР 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мониторинга личностных результатов учеников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готовности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выпускников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 w:rsidP="000907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 w:rsidR="000907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результатам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тренировочных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ГИА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педагоги соблюдают санитарные правила и гигиенические нормативы, выполняют рекомендации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домашней работы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нормы домашнего задания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проектная деятельность организована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 w:rsidP="000907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  <w:r w:rsidR="000907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проектной деятельности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оценочные материалы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 соответствуют ФОП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 w:rsidP="000907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  <w:r w:rsidR="000907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оценочных материалов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98" w:rsidRDefault="000907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уровня профессионального мастерства педагогических работников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выполняют требования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оцениванию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98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</w:t>
            </w:r>
          </w:p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 w:rsidP="000907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 w:rsidR="000907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проверки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 отметок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480C4D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090798" w:rsidRDefault="00F56778">
            <w:pPr>
              <w:rPr>
                <w:sz w:val="28"/>
                <w:szCs w:val="28"/>
              </w:rPr>
            </w:pPr>
            <w:r w:rsidRPr="00090798">
              <w:rPr>
                <w:b/>
                <w:bCs/>
                <w:color w:val="252525"/>
                <w:spacing w:val="-2"/>
                <w:sz w:val="28"/>
                <w:szCs w:val="28"/>
              </w:rPr>
              <w:t>МАЙ</w:t>
            </w:r>
          </w:p>
        </w:tc>
      </w:tr>
      <w:tr w:rsidR="00480C4D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ВПР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промежуточной аттестации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программ учебных предметов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документах:</w:t>
            </w:r>
          </w:p>
          <w:p w:rsidR="00480C4D" w:rsidRPr="005972C1" w:rsidRDefault="00F56778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справка-отчет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качества выполнения рабочих программ учебных предметов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80C4D" w:rsidRPr="005972C1" w:rsidRDefault="00F56778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качества выполнения рабочих программ внеурочной деятельности</w:t>
            </w:r>
            <w:proofErr w:type="gramEnd"/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минимума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выполнение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реализации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выполнения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графика контрольных мероприятий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Проанализировать, как школа реализовала график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контрольных мероприятий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справке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реализации графика оценочных процедур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уровня профессионального мастерства педагогических работников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аттестации педагогических кадров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прохождения аттестации учителями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прохождения аттестации педагогическими кадрами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советника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работу советника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анализа деятельности советника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работу классных руководителей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 ВР 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анализа работы классных руководителей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480C4D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090798" w:rsidRDefault="00F56778">
            <w:pPr>
              <w:rPr>
                <w:sz w:val="28"/>
                <w:szCs w:val="28"/>
              </w:rPr>
            </w:pPr>
            <w:r w:rsidRPr="00090798">
              <w:rPr>
                <w:b/>
                <w:bCs/>
                <w:color w:val="252525"/>
                <w:spacing w:val="-2"/>
                <w:sz w:val="28"/>
                <w:szCs w:val="28"/>
              </w:rPr>
              <w:t>ИЮНЬ</w:t>
            </w:r>
          </w:p>
        </w:tc>
      </w:tr>
      <w:tr w:rsidR="00480C4D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работы школы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год: реализацию планов работы (ВСОКО,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 учениками,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учениками, методической работы, профильной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подготовки, ВШК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д.). Выявить позитивную динамику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проблемы, чтобы спланировать работу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учебный год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907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Р, ВР, руководители ШМО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80C4D" w:rsidRPr="005972C1" w:rsidRDefault="00F56778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года;</w:t>
            </w:r>
          </w:p>
          <w:p w:rsidR="00480C4D" w:rsidRPr="005972C1" w:rsidRDefault="00F56778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реализации плана ВШК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год;</w:t>
            </w:r>
          </w:p>
          <w:p w:rsidR="00480C4D" w:rsidRPr="005972C1" w:rsidRDefault="00F56778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школы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480C4D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ГИА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следующих справках:</w:t>
            </w:r>
          </w:p>
          <w:p w:rsidR="00480C4D" w:rsidRPr="00090798" w:rsidRDefault="00F56778" w:rsidP="00090798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</w:t>
            </w:r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-9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журналов учета успеваемости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 w:rsidP="000907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классные журналы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года.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классные журналы 9- </w:t>
            </w:r>
            <w:proofErr w:type="spellStart"/>
            <w:r w:rsidR="000907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чтобы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выставление итоговых отметок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заполнение сводных ведомостей после сдачи ГИА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классных журналов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 журналов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учебного года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воспитательную работу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воспитательной работы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плана</w:t>
            </w:r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плана</w:t>
            </w:r>
          </w:p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 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реализации плана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лагеря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работу летнего лагеря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работы летнего лагеря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ведения личных дел обучающихся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ведутся личные дела учеников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 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ведения личных дел учеников</w:t>
            </w:r>
          </w:p>
        </w:tc>
      </w:tr>
      <w:tr w:rsidR="00480C4D" w:rsidRPr="005972C1" w:rsidTr="00BD7064">
        <w:trPr>
          <w:trHeight w:val="76"/>
        </w:trPr>
        <w:tc>
          <w:tcPr>
            <w:tcW w:w="10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480C4D" w:rsidRPr="005972C1" w:rsidTr="00BD7064">
        <w:trPr>
          <w:trHeight w:val="7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методобъединений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работу </w:t>
            </w:r>
            <w:proofErr w:type="gram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proofErr w:type="gram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</w:t>
            </w:r>
            <w:proofErr w:type="spellEnd"/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года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Default="00F5677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r w:rsidR="00090798">
              <w:rPr>
                <w:rFonts w:hAnsi="Times New Roman" w:cs="Times New Roman"/>
                <w:color w:val="000000"/>
                <w:sz w:val="24"/>
                <w:szCs w:val="24"/>
              </w:rPr>
              <w:t>по У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C4D" w:rsidRPr="005972C1" w:rsidRDefault="00F56778">
            <w:pPr>
              <w:rPr>
                <w:lang w:val="ru-RU"/>
              </w:rPr>
            </w:pP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7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документации школьных методических объединений</w:t>
            </w:r>
          </w:p>
        </w:tc>
      </w:tr>
    </w:tbl>
    <w:p w:rsidR="00F56778" w:rsidRDefault="00F56778"/>
    <w:sectPr w:rsidR="00F56778" w:rsidSect="005972C1">
      <w:pgSz w:w="11907" w:h="16839"/>
      <w:pgMar w:top="709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2D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</w:abstractNum>
  <w:abstractNum w:abstractNumId="1">
    <w:nsid w:val="20D072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350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D0A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619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C30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5A47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6E0E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A335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0D02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9D58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2E87"/>
    <w:rsid w:val="00077775"/>
    <w:rsid w:val="00090798"/>
    <w:rsid w:val="000A7C8A"/>
    <w:rsid w:val="00205D3D"/>
    <w:rsid w:val="00253A56"/>
    <w:rsid w:val="002D33B1"/>
    <w:rsid w:val="002D3591"/>
    <w:rsid w:val="00337D8B"/>
    <w:rsid w:val="003514A0"/>
    <w:rsid w:val="00455CAE"/>
    <w:rsid w:val="00480C4D"/>
    <w:rsid w:val="004F7E17"/>
    <w:rsid w:val="005972C1"/>
    <w:rsid w:val="005A05CE"/>
    <w:rsid w:val="00653AF6"/>
    <w:rsid w:val="00B73A5A"/>
    <w:rsid w:val="00BD7064"/>
    <w:rsid w:val="00E438A1"/>
    <w:rsid w:val="00F01E19"/>
    <w:rsid w:val="00F5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6570</Words>
  <Characters>37453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11</cp:revision>
  <dcterms:created xsi:type="dcterms:W3CDTF">2011-11-02T04:15:00Z</dcterms:created>
  <dcterms:modified xsi:type="dcterms:W3CDTF">2024-08-23T05:34:00Z</dcterms:modified>
</cp:coreProperties>
</file>